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E4E0" w14:textId="302D69FE" w:rsidR="00DA3A37" w:rsidRPr="00DA3A37" w:rsidRDefault="00F35056" w:rsidP="00DA3A37">
      <w:pPr>
        <w:pStyle w:val="Heading1"/>
        <w:rPr>
          <w:b/>
        </w:rPr>
      </w:pPr>
      <w:bookmarkStart w:id="0" w:name="_GoBack"/>
      <w:r w:rsidRPr="00092CD3">
        <w:rPr>
          <w:b/>
          <w:highlight w:val="yellow"/>
        </w:rPr>
        <w:t>[INSERT MUNICIPALITY]</w:t>
      </w:r>
      <w:r w:rsidR="00DA3A37" w:rsidRPr="00DA3A37">
        <w:rPr>
          <w:b/>
        </w:rPr>
        <w:t xml:space="preserve"> COMPLETE STREETS POLICY</w:t>
      </w:r>
    </w:p>
    <w:bookmarkEnd w:id="0"/>
    <w:p w14:paraId="26E31DB9" w14:textId="46026978" w:rsidR="00DA3A37" w:rsidRDefault="00DA3A37" w:rsidP="00A12C19">
      <w:pPr>
        <w:pStyle w:val="Heading2"/>
        <w:spacing w:after="240"/>
      </w:pPr>
      <w:r>
        <w:t>1.0 VISION</w:t>
      </w:r>
      <w:r w:rsidR="00EC7545">
        <w:t xml:space="preserve"> &amp; PURPOSE</w:t>
      </w:r>
    </w:p>
    <w:p w14:paraId="54AB8C8A" w14:textId="4B183726" w:rsidR="000249BC" w:rsidRDefault="007D4515" w:rsidP="004F20FE">
      <w:r w:rsidRPr="000249BC">
        <w:t xml:space="preserve">Under this Complete Streets Policy, </w:t>
      </w:r>
      <w:r w:rsidR="00F35056" w:rsidRPr="00092CD3">
        <w:rPr>
          <w:highlight w:val="yellow"/>
        </w:rPr>
        <w:t>[INSERT MUNICIPALITY]</w:t>
      </w:r>
      <w:r w:rsidR="004F20FE">
        <w:t xml:space="preserve"> </w:t>
      </w:r>
      <w:r>
        <w:t xml:space="preserve">shall </w:t>
      </w:r>
      <w:r w:rsidR="004F20FE">
        <w:t>develop and maintain a safe</w:t>
      </w:r>
      <w:r>
        <w:t xml:space="preserve">, </w:t>
      </w:r>
      <w:r w:rsidR="004F20FE">
        <w:t>accessible</w:t>
      </w:r>
      <w:r>
        <w:t>, connected</w:t>
      </w:r>
      <w:r w:rsidR="004F20FE">
        <w:t xml:space="preserve"> transportation </w:t>
      </w:r>
      <w:r w:rsidR="00C417E2">
        <w:t xml:space="preserve">network </w:t>
      </w:r>
      <w:r w:rsidR="004F20FE">
        <w:t xml:space="preserve">that provides alternative options for </w:t>
      </w:r>
      <w:r w:rsidR="007D0561">
        <w:t>all users,</w:t>
      </w:r>
      <w:r w:rsidR="004F20FE">
        <w:t xml:space="preserve"> </w:t>
      </w:r>
      <w:r w:rsidR="00C417E2">
        <w:t xml:space="preserve">coordinates adjacent land uses </w:t>
      </w:r>
      <w:r w:rsidR="004F20FE">
        <w:t>and promote</w:t>
      </w:r>
      <w:r w:rsidR="00B4360A">
        <w:t>s</w:t>
      </w:r>
      <w:r w:rsidR="004F20FE">
        <w:t xml:space="preserve"> a more livable community for people of all ages and abilities</w:t>
      </w:r>
      <w:r w:rsidR="00EA216F">
        <w:t>.</w:t>
      </w:r>
      <w:r w:rsidR="003839B5">
        <w:t xml:space="preserve">  </w:t>
      </w:r>
      <w:r w:rsidR="004F20FE">
        <w:t xml:space="preserve">The transportation network </w:t>
      </w:r>
      <w:r w:rsidR="00EA216F">
        <w:t>will improve</w:t>
      </w:r>
      <w:r w:rsidR="004F20FE">
        <w:t xml:space="preserve"> public health and safety, while encouraging economic activity, community character, livability, and equity</w:t>
      </w:r>
      <w:r w:rsidR="00E911D8" w:rsidRPr="00E911D8">
        <w:t xml:space="preserve"> </w:t>
      </w:r>
      <w:r w:rsidR="00E911D8">
        <w:t>in order to enhance the quality of life for residents and visitors over the long-term</w:t>
      </w:r>
      <w:r w:rsidR="004F20FE">
        <w:t>.</w:t>
      </w:r>
    </w:p>
    <w:p w14:paraId="0E156531" w14:textId="77777777" w:rsidR="00DA3A37" w:rsidRDefault="00DA3A37" w:rsidP="00F467CD">
      <w:pPr>
        <w:pStyle w:val="Heading2"/>
        <w:spacing w:after="240"/>
      </w:pPr>
      <w:r>
        <w:t>2.0 PRINCIPLES</w:t>
      </w:r>
    </w:p>
    <w:p w14:paraId="65D7BD66" w14:textId="0DC17B22" w:rsidR="00F467CD" w:rsidRDefault="00F467CD" w:rsidP="00F467CD">
      <w:r>
        <w:t xml:space="preserve">Complete Street designed roadways offer better transportation options, improve public health, support an aging population, advance economic development, invest in underserved communities, help children get to and from school, and keep people </w:t>
      </w:r>
      <w:r w:rsidR="00492953">
        <w:t>safe while biking and walking.</w:t>
      </w:r>
      <w:r w:rsidR="003839B5">
        <w:t xml:space="preserve">  </w:t>
      </w:r>
      <w:r>
        <w:t>The benefits of Complete Streets include</w:t>
      </w:r>
      <w:r w:rsidR="00307504">
        <w:t>:</w:t>
      </w:r>
      <w:r>
        <w:t xml:space="preserve"> better access to safe streets for all, increased opportunities for active transportation, improved individual health, improvements to ove</w:t>
      </w:r>
      <w:r w:rsidR="00492953">
        <w:t xml:space="preserve">rall air quality, promotion of </w:t>
      </w:r>
      <w:r>
        <w:t xml:space="preserve">equal opportunities, and decreased </w:t>
      </w:r>
      <w:r w:rsidR="00E17241">
        <w:t>crashes</w:t>
      </w:r>
      <w:r w:rsidR="00815B48">
        <w:t xml:space="preserve"> </w:t>
      </w:r>
      <w:r>
        <w:t xml:space="preserve">throughout the </w:t>
      </w:r>
      <w:bookmarkStart w:id="1" w:name="_Hlk11420268"/>
      <w:r w:rsidR="00F35056" w:rsidRPr="00092CD3">
        <w:rPr>
          <w:highlight w:val="yellow"/>
        </w:rPr>
        <w:t>[INSERT TOWN/VILLAGE/CITY]</w:t>
      </w:r>
      <w:bookmarkEnd w:id="1"/>
      <w:r w:rsidR="00F35056">
        <w:t>.</w:t>
      </w:r>
    </w:p>
    <w:p w14:paraId="6B4D9016" w14:textId="1833C455" w:rsidR="00EC7545" w:rsidRPr="0045104B" w:rsidRDefault="00F467CD" w:rsidP="00F467CD">
      <w:r>
        <w:t>Complete Streets core values support long-term safety, health, mobility, economic viability, livability, sustainability, environmental protections, equ</w:t>
      </w:r>
      <w:r w:rsidR="00092CD3">
        <w:t xml:space="preserve">ity, and quality of life in </w:t>
      </w:r>
      <w:r>
        <w:t xml:space="preserve">through thoughtful street-level improvements to the built environment that make the </w:t>
      </w:r>
      <w:r w:rsidRPr="0045104B">
        <w:t xml:space="preserve">safe and active choice the easy choice for </w:t>
      </w:r>
      <w:r w:rsidR="00492953" w:rsidRPr="0045104B">
        <w:t xml:space="preserve">all </w:t>
      </w:r>
      <w:r w:rsidRPr="0045104B">
        <w:t xml:space="preserve">users.  </w:t>
      </w:r>
    </w:p>
    <w:p w14:paraId="6450FFFA" w14:textId="7943E40E" w:rsidR="008821CC" w:rsidRPr="0045104B" w:rsidRDefault="00DA3A37" w:rsidP="00C403D8">
      <w:pPr>
        <w:pStyle w:val="Heading3"/>
        <w:spacing w:after="240"/>
      </w:pPr>
      <w:r w:rsidRPr="0045104B">
        <w:t xml:space="preserve">2.1 </w:t>
      </w:r>
      <w:r w:rsidR="00C403D8" w:rsidRPr="0045104B">
        <w:t>C</w:t>
      </w:r>
      <w:r w:rsidR="00FD3D68" w:rsidRPr="0045104B">
        <w:t>omplete S</w:t>
      </w:r>
      <w:r w:rsidR="00C403D8" w:rsidRPr="0045104B">
        <w:t xml:space="preserve">treets serve </w:t>
      </w:r>
      <w:r w:rsidR="00B620CE" w:rsidRPr="0045104B">
        <w:t>diverse users</w:t>
      </w:r>
      <w:r w:rsidR="00F426C5" w:rsidRPr="0045104B">
        <w:t>.</w:t>
      </w:r>
    </w:p>
    <w:p w14:paraId="12791408" w14:textId="3DC2A68D" w:rsidR="008821CC" w:rsidRDefault="00F426C5" w:rsidP="008821CC">
      <w:r w:rsidRPr="0045104B">
        <w:t>It is the intent of this policy to promote a safe</w:t>
      </w:r>
      <w:r w:rsidR="00B620CE" w:rsidRPr="0045104B">
        <w:t>,</w:t>
      </w:r>
      <w:r w:rsidRPr="0045104B">
        <w:t xml:space="preserve"> accessible</w:t>
      </w:r>
      <w:r w:rsidR="00B620CE" w:rsidRPr="0045104B">
        <w:t xml:space="preserve"> and equitable </w:t>
      </w:r>
      <w:r w:rsidRPr="0045104B">
        <w:t>transportation network</w:t>
      </w:r>
      <w:r w:rsidR="008821CC" w:rsidRPr="0045104B">
        <w:t xml:space="preserve"> that balances the needs of all users, </w:t>
      </w:r>
      <w:proofErr w:type="gramStart"/>
      <w:r w:rsidR="008821CC" w:rsidRPr="0045104B">
        <w:t>including:</w:t>
      </w:r>
      <w:proofErr w:type="gramEnd"/>
      <w:r w:rsidR="008821CC" w:rsidRPr="0045104B">
        <w:t xml:space="preserve"> pedestrians, bicyclists, public </w:t>
      </w:r>
      <w:r w:rsidR="006E5908" w:rsidRPr="0045104B">
        <w:t>transit users</w:t>
      </w:r>
      <w:r w:rsidR="008821CC" w:rsidRPr="0045104B">
        <w:t xml:space="preserve">, </w:t>
      </w:r>
      <w:r w:rsidR="00A17257" w:rsidRPr="0045104B">
        <w:t xml:space="preserve">motorists, </w:t>
      </w:r>
      <w:r w:rsidR="008821CC" w:rsidRPr="0045104B">
        <w:t xml:space="preserve">emergency vehicles, freight carriers, </w:t>
      </w:r>
      <w:r w:rsidR="006E5908" w:rsidRPr="0045104B">
        <w:t xml:space="preserve">and </w:t>
      </w:r>
      <w:r w:rsidR="008821CC" w:rsidRPr="0045104B">
        <w:t>agri</w:t>
      </w:r>
      <w:r w:rsidRPr="0045104B">
        <w:t>cultural vehicles</w:t>
      </w:r>
      <w:r w:rsidR="00A507F7" w:rsidRPr="0045104B">
        <w:t>.</w:t>
      </w:r>
      <w:r w:rsidR="003839B5" w:rsidRPr="0045104B">
        <w:t xml:space="preserve">  </w:t>
      </w:r>
      <w:r w:rsidR="00A507F7" w:rsidRPr="0045104B">
        <w:t xml:space="preserve">This policy </w:t>
      </w:r>
      <w:r w:rsidR="008821CC" w:rsidRPr="0045104B">
        <w:t>promotes and enhances public health and safety, while encouraging economic activity, community character, livability, and equity for people of all ages</w:t>
      </w:r>
      <w:r w:rsidR="00847871" w:rsidRPr="0045104B">
        <w:t xml:space="preserve">, </w:t>
      </w:r>
      <w:r w:rsidR="008821CC" w:rsidRPr="0045104B">
        <w:t>abilities</w:t>
      </w:r>
      <w:r w:rsidR="00847871" w:rsidRPr="0045104B">
        <w:t xml:space="preserve"> and socioeconomic</w:t>
      </w:r>
      <w:r w:rsidR="00847871">
        <w:t xml:space="preserve"> backgrounds</w:t>
      </w:r>
      <w:r w:rsidR="008821CC" w:rsidRPr="008821CC">
        <w:t xml:space="preserve">, including </w:t>
      </w:r>
      <w:r w:rsidR="00847871">
        <w:t>children</w:t>
      </w:r>
      <w:r w:rsidR="008821CC" w:rsidRPr="008821CC">
        <w:t xml:space="preserve">, families, </w:t>
      </w:r>
      <w:r w:rsidR="006E5908">
        <w:t>aging populations</w:t>
      </w:r>
      <w:r w:rsidR="008821CC" w:rsidRPr="008821CC">
        <w:t xml:space="preserve"> and individuals</w:t>
      </w:r>
      <w:r w:rsidR="006E5908">
        <w:t xml:space="preserve"> </w:t>
      </w:r>
      <w:r w:rsidR="008821CC" w:rsidRPr="008821CC">
        <w:t>with disabilities.</w:t>
      </w:r>
      <w:r w:rsidR="00FE7804" w:rsidRPr="00FE7804">
        <w:rPr>
          <w:rFonts w:ascii="Helvetica 45 Light" w:hAnsi="Helvetica 45 Light" w:cs="Helvetica 45 Light"/>
          <w:color w:val="0081C7"/>
          <w:sz w:val="22"/>
          <w:szCs w:val="22"/>
        </w:rPr>
        <w:t xml:space="preserve"> </w:t>
      </w:r>
      <w:r w:rsidR="00FE7804" w:rsidRPr="00FE7804">
        <w:t>In creating Complete Streets</w:t>
      </w:r>
      <w:r w:rsidR="00D45030">
        <w:t xml:space="preserve">, </w:t>
      </w:r>
      <w:r w:rsidR="00D45030" w:rsidRPr="00092CD3">
        <w:rPr>
          <w:highlight w:val="yellow"/>
        </w:rPr>
        <w:t>[INSERT TOWN/VILLAGE/CITY]</w:t>
      </w:r>
      <w:r w:rsidR="00FE7804" w:rsidRPr="00FE7804">
        <w:t xml:space="preserve"> will prioritize vulnerable users and those residing in the environmental justice areas</w:t>
      </w:r>
      <w:r w:rsidR="00D45030">
        <w:t xml:space="preserve"> defined by the U.S</w:t>
      </w:r>
      <w:r w:rsidR="00FE7804" w:rsidRPr="00FE7804">
        <w:t>.</w:t>
      </w:r>
      <w:r w:rsidR="00D45030">
        <w:t xml:space="preserve"> Census Bureau.</w:t>
      </w:r>
    </w:p>
    <w:p w14:paraId="4A023433" w14:textId="22637F80" w:rsidR="00DA3A37" w:rsidRDefault="00DA3A37" w:rsidP="00C403D8">
      <w:pPr>
        <w:pStyle w:val="Heading3"/>
        <w:spacing w:after="240"/>
      </w:pPr>
      <w:r>
        <w:t xml:space="preserve">2.2 </w:t>
      </w:r>
      <w:r w:rsidR="00881AB2">
        <w:t xml:space="preserve">A </w:t>
      </w:r>
      <w:r w:rsidR="00C403D8" w:rsidRPr="000B027C">
        <w:t xml:space="preserve">connected, integrated </w:t>
      </w:r>
      <w:r w:rsidR="00881AB2">
        <w:t xml:space="preserve">transportation </w:t>
      </w:r>
      <w:r w:rsidR="00C403D8" w:rsidRPr="000B027C">
        <w:t>network</w:t>
      </w:r>
      <w:r w:rsidR="00881AB2">
        <w:t xml:space="preserve"> is a critical component of Complete Streets</w:t>
      </w:r>
      <w:r w:rsidR="00C403D8" w:rsidRPr="000B027C">
        <w:t>.</w:t>
      </w:r>
    </w:p>
    <w:p w14:paraId="51995255" w14:textId="14FFB6F1" w:rsidR="00351F59" w:rsidRDefault="00634D6C" w:rsidP="00F426C5">
      <w:r>
        <w:t xml:space="preserve">A </w:t>
      </w:r>
      <w:r w:rsidR="00011241">
        <w:t>cohesive</w:t>
      </w:r>
      <w:r>
        <w:t xml:space="preserve"> transportation network unifies the individual efforts </w:t>
      </w:r>
      <w:r w:rsidR="00011241">
        <w:t xml:space="preserve">of </w:t>
      </w:r>
      <w:r>
        <w:t>various entities by ensuring gaps are filled and crucial connections are made.</w:t>
      </w:r>
      <w:r w:rsidR="003839B5">
        <w:t xml:space="preserve">  </w:t>
      </w:r>
      <w:r w:rsidR="00351F59">
        <w:t>This policy encourages the expansion of</w:t>
      </w:r>
      <w:r w:rsidR="00ED5024">
        <w:t xml:space="preserve"> integrated</w:t>
      </w:r>
      <w:r w:rsidR="003B2096" w:rsidRPr="003B2096">
        <w:t xml:space="preserve"> </w:t>
      </w:r>
      <w:r w:rsidR="00AF7273">
        <w:t>pub</w:t>
      </w:r>
      <w:r w:rsidR="003839B5">
        <w:t>l</w:t>
      </w:r>
      <w:r w:rsidR="00AF7273">
        <w:t>ic transportation</w:t>
      </w:r>
      <w:r w:rsidR="00AF7273" w:rsidRPr="003B2096">
        <w:t xml:space="preserve"> </w:t>
      </w:r>
      <w:r w:rsidR="00AF7273">
        <w:t>opportunities</w:t>
      </w:r>
      <w:r w:rsidR="003839B5">
        <w:t xml:space="preserve">, </w:t>
      </w:r>
      <w:r w:rsidR="00ED5024">
        <w:t>bicycle and pedestrian facilities</w:t>
      </w:r>
      <w:r w:rsidR="003839B5">
        <w:t>,</w:t>
      </w:r>
      <w:r w:rsidR="00351F59">
        <w:t xml:space="preserve"> and infrastructure throughout </w:t>
      </w:r>
      <w:r w:rsidR="00F35056" w:rsidRPr="00092CD3">
        <w:rPr>
          <w:highlight w:val="yellow"/>
        </w:rPr>
        <w:t>[INSERT MUNICIPALITY]</w:t>
      </w:r>
      <w:r w:rsidR="003B2096" w:rsidRPr="003B2096">
        <w:t xml:space="preserve"> and the surrounding region</w:t>
      </w:r>
      <w:r w:rsidR="003839B5">
        <w:t xml:space="preserve">.  </w:t>
      </w:r>
      <w:r w:rsidR="00881AB2" w:rsidRPr="004D1221">
        <w:t>These services and facility improvements will serve to</w:t>
      </w:r>
      <w:r w:rsidR="003B2096" w:rsidRPr="004D1221">
        <w:t xml:space="preserve"> increase personal mobility and travel choices, conserve energy resources, preserve air quality, and foster economic growth</w:t>
      </w:r>
      <w:r w:rsidR="003B2096" w:rsidRPr="00092CD3">
        <w:t>.</w:t>
      </w:r>
    </w:p>
    <w:p w14:paraId="01F85D80" w14:textId="7B087BDA" w:rsidR="008821CC" w:rsidRDefault="00DA3A37" w:rsidP="00C403D8">
      <w:pPr>
        <w:pStyle w:val="Heading3"/>
        <w:spacing w:after="240"/>
      </w:pPr>
      <w:r>
        <w:t xml:space="preserve">2.3 </w:t>
      </w:r>
      <w:r w:rsidR="00FD3D68">
        <w:t>Complete S</w:t>
      </w:r>
      <w:r w:rsidR="006450AF">
        <w:t xml:space="preserve">treets principles </w:t>
      </w:r>
      <w:r w:rsidR="00C5353E">
        <w:t xml:space="preserve">apply to all roadways </w:t>
      </w:r>
      <w:r w:rsidR="00212DB7">
        <w:t xml:space="preserve">and </w:t>
      </w:r>
      <w:r w:rsidR="00C5353E">
        <w:t>all project phases</w:t>
      </w:r>
      <w:r w:rsidR="00E30231">
        <w:t>.</w:t>
      </w:r>
    </w:p>
    <w:p w14:paraId="115364ED" w14:textId="44EB8F73" w:rsidR="00101FA5" w:rsidRDefault="007D4515" w:rsidP="00101FA5">
      <w:r w:rsidRPr="007D4515">
        <w:t xml:space="preserve">Non-automobile modes of transportation including bicycling, walking, and public transportation shall be included in transportation planning and projects. </w:t>
      </w:r>
      <w:r w:rsidR="00101FA5">
        <w:t xml:space="preserve">The </w:t>
      </w:r>
      <w:r w:rsidR="00101FA5" w:rsidRPr="00092CD3">
        <w:rPr>
          <w:highlight w:val="yellow"/>
        </w:rPr>
        <w:t>[INSERT TOWN/VILLAGE/CITY]</w:t>
      </w:r>
      <w:r w:rsidR="00101FA5" w:rsidRPr="00FE7804">
        <w:t xml:space="preserve"> </w:t>
      </w:r>
      <w:r w:rsidR="00101FA5">
        <w:t>shall provide accommodations for all modes of transportation to continue to use the road safely</w:t>
      </w:r>
    </w:p>
    <w:p w14:paraId="3027AA14" w14:textId="0C47E79E" w:rsidR="00F426C5" w:rsidRDefault="00101FA5" w:rsidP="00101FA5">
      <w:r>
        <w:lastRenderedPageBreak/>
        <w:t xml:space="preserve">and efficiently during any construction or repair work that infringes on the right-of-way and/or sidewalk. </w:t>
      </w:r>
      <w:r w:rsidR="00C5353E">
        <w:t xml:space="preserve">These considerations apply </w:t>
      </w:r>
      <w:r w:rsidR="008821CC" w:rsidRPr="008821CC">
        <w:t xml:space="preserve">to the planning, design and construction phases of all street, sidewalk, trail, and </w:t>
      </w:r>
      <w:r w:rsidR="008821CC" w:rsidRPr="0045104B">
        <w:t xml:space="preserve">pathway projects, </w:t>
      </w:r>
      <w:r w:rsidR="00E30231" w:rsidRPr="0045104B">
        <w:t xml:space="preserve">regardless of funding sources, whether public or private, </w:t>
      </w:r>
      <w:r w:rsidR="008821CC" w:rsidRPr="0045104B">
        <w:t xml:space="preserve">including </w:t>
      </w:r>
      <w:r w:rsidR="00492953" w:rsidRPr="0045104B">
        <w:t xml:space="preserve">but not limited to </w:t>
      </w:r>
      <w:r w:rsidR="008821CC" w:rsidRPr="0045104B">
        <w:t>new</w:t>
      </w:r>
      <w:r w:rsidR="00B620CE" w:rsidRPr="0045104B">
        <w:t xml:space="preserve">, retrofit or </w:t>
      </w:r>
      <w:r w:rsidR="008821CC" w:rsidRPr="0045104B">
        <w:t>reconstruction</w:t>
      </w:r>
      <w:r w:rsidR="00B620CE" w:rsidRPr="0045104B">
        <w:t>, maintenance and</w:t>
      </w:r>
      <w:r w:rsidR="008821CC" w:rsidRPr="0045104B">
        <w:t xml:space="preserve"> </w:t>
      </w:r>
      <w:r w:rsidR="00C7117C" w:rsidRPr="0045104B">
        <w:t>ongoing</w:t>
      </w:r>
      <w:r w:rsidR="008821CC" w:rsidRPr="0045104B">
        <w:t xml:space="preserve"> </w:t>
      </w:r>
      <w:r w:rsidR="005F3CA9">
        <w:t>operations</w:t>
      </w:r>
      <w:r w:rsidR="00C5353E" w:rsidRPr="0045104B">
        <w:t>.</w:t>
      </w:r>
      <w:r w:rsidR="00C10D5B" w:rsidRPr="00C10D5B">
        <w:t xml:space="preserve"> </w:t>
      </w:r>
    </w:p>
    <w:p w14:paraId="7CB48C0B" w14:textId="7967F84E" w:rsidR="008821CC" w:rsidRDefault="006450AF" w:rsidP="008821CC">
      <w:r>
        <w:t xml:space="preserve">The successful implementation of such projects requires ongoing </w:t>
      </w:r>
      <w:r w:rsidR="00F426C5" w:rsidRPr="00F426C5">
        <w:t xml:space="preserve">collaboration </w:t>
      </w:r>
      <w:r>
        <w:t xml:space="preserve">between the </w:t>
      </w:r>
      <w:r w:rsidRPr="006450AF">
        <w:t>Dep</w:t>
      </w:r>
      <w:r>
        <w:t xml:space="preserve">artment of Public Works, </w:t>
      </w:r>
      <w:r w:rsidR="00F35056" w:rsidRPr="00092CD3">
        <w:rPr>
          <w:highlight w:val="yellow"/>
        </w:rPr>
        <w:t>[INSERT PLANNING BOARD]</w:t>
      </w:r>
      <w:r w:rsidR="00F35056">
        <w:t xml:space="preserve"> </w:t>
      </w:r>
      <w:r w:rsidRPr="006450AF">
        <w:t xml:space="preserve">and other relevant </w:t>
      </w:r>
      <w:bookmarkStart w:id="2" w:name="_Hlk11756113"/>
      <w:r w:rsidR="00F35056" w:rsidRPr="00092CD3">
        <w:rPr>
          <w:highlight w:val="yellow"/>
        </w:rPr>
        <w:t>[INSERT TOWN/VILLAGE/CITY]</w:t>
      </w:r>
      <w:r>
        <w:t xml:space="preserve"> </w:t>
      </w:r>
      <w:bookmarkEnd w:id="2"/>
      <w:r w:rsidR="001526C9">
        <w:t>d</w:t>
      </w:r>
      <w:r>
        <w:t xml:space="preserve">epartments and </w:t>
      </w:r>
      <w:r w:rsidR="001526C9">
        <w:t>d</w:t>
      </w:r>
      <w:r>
        <w:t xml:space="preserve">ivisions as well as </w:t>
      </w:r>
      <w:r w:rsidR="003B2096">
        <w:t xml:space="preserve">with </w:t>
      </w:r>
      <w:r w:rsidR="00F426C5" w:rsidRPr="00F426C5">
        <w:t>appropri</w:t>
      </w:r>
      <w:r w:rsidR="003B2096">
        <w:t>ate local and regional agencies</w:t>
      </w:r>
      <w:r>
        <w:t>.</w:t>
      </w:r>
      <w:r w:rsidR="00F426C5" w:rsidRPr="00F426C5">
        <w:t xml:space="preserve"> </w:t>
      </w:r>
    </w:p>
    <w:p w14:paraId="356D7D7B" w14:textId="77777777" w:rsidR="00DA3A37" w:rsidRDefault="00DA3A37" w:rsidP="00C403D8">
      <w:pPr>
        <w:pStyle w:val="Heading3"/>
        <w:spacing w:after="240"/>
      </w:pPr>
      <w:r>
        <w:t xml:space="preserve">2.4 </w:t>
      </w:r>
      <w:r w:rsidR="00492953">
        <w:t xml:space="preserve">Best-practice design criteria and context sensitive approaches are essential to </w:t>
      </w:r>
      <w:r w:rsidR="00FD3D68">
        <w:t>Complete Streets.</w:t>
      </w:r>
    </w:p>
    <w:p w14:paraId="0CE43A11" w14:textId="15630239" w:rsidR="00E30231" w:rsidRDefault="008821CC" w:rsidP="00E30231">
      <w:r w:rsidRPr="008821CC">
        <w:t xml:space="preserve">The best available Complete Streets design standards, policies, principles, and guidelines </w:t>
      </w:r>
      <w:r w:rsidR="00F83E48">
        <w:t>will</w:t>
      </w:r>
      <w:r w:rsidR="00F83E48" w:rsidRPr="008821CC">
        <w:t xml:space="preserve"> </w:t>
      </w:r>
      <w:r w:rsidR="00C17E35">
        <w:t>be adopted</w:t>
      </w:r>
      <w:r w:rsidR="00140226">
        <w:t xml:space="preserve"> </w:t>
      </w:r>
      <w:r w:rsidRPr="008821CC">
        <w:t xml:space="preserve">by the </w:t>
      </w:r>
      <w:r w:rsidR="00F35056" w:rsidRPr="00092CD3">
        <w:rPr>
          <w:highlight w:val="yellow"/>
        </w:rPr>
        <w:t>[INSERT PLANNING BOARD]</w:t>
      </w:r>
      <w:r w:rsidR="00815B48" w:rsidRPr="00092CD3">
        <w:rPr>
          <w:highlight w:val="yellow"/>
        </w:rPr>
        <w:t xml:space="preserve"> </w:t>
      </w:r>
      <w:r w:rsidR="005F3499">
        <w:t xml:space="preserve">and implemented to the maximum extent determined feasible by the </w:t>
      </w:r>
      <w:r w:rsidR="00F35056" w:rsidRPr="00092CD3">
        <w:rPr>
          <w:highlight w:val="yellow"/>
        </w:rPr>
        <w:t>[INSERT PLANNING BOARD]</w:t>
      </w:r>
      <w:r w:rsidR="005F3499">
        <w:t xml:space="preserve">, </w:t>
      </w:r>
      <w:r w:rsidRPr="008821CC">
        <w:t>Department of Public Works</w:t>
      </w:r>
      <w:r w:rsidR="00492953">
        <w:t xml:space="preserve"> and other relevant departments</w:t>
      </w:r>
      <w:r w:rsidRPr="008821CC">
        <w:t xml:space="preserve">. In recognition of various </w:t>
      </w:r>
      <w:r w:rsidR="00F83E48" w:rsidRPr="008821CC">
        <w:t>contexts</w:t>
      </w:r>
      <w:r w:rsidRPr="008821CC">
        <w:t xml:space="preserve">, public input, and the needs of users, a balanced approach that follows appropriate design standards </w:t>
      </w:r>
      <w:r w:rsidR="00F83E48" w:rsidRPr="0045104B">
        <w:t xml:space="preserve">should </w:t>
      </w:r>
      <w:r w:rsidRPr="0045104B">
        <w:t>be considered</w:t>
      </w:r>
      <w:r w:rsidR="00F83E48" w:rsidRPr="0045104B">
        <w:t>.</w:t>
      </w:r>
      <w:r w:rsidRPr="0045104B">
        <w:t xml:space="preserve"> </w:t>
      </w:r>
      <w:r w:rsidR="00F83E48" w:rsidRPr="0045104B">
        <w:t xml:space="preserve">This approach should aim to provide a </w:t>
      </w:r>
      <w:r w:rsidRPr="0045104B">
        <w:t>comparab</w:t>
      </w:r>
      <w:r w:rsidR="00F83E48" w:rsidRPr="0045104B">
        <w:t>le</w:t>
      </w:r>
      <w:r w:rsidRPr="0045104B">
        <w:t xml:space="preserve"> level of safety for all users </w:t>
      </w:r>
      <w:r w:rsidR="00F83E48" w:rsidRPr="0045104B">
        <w:t xml:space="preserve">and complement the projects </w:t>
      </w:r>
      <w:r w:rsidR="00E30231" w:rsidRPr="0045104B">
        <w:t>physical setting</w:t>
      </w:r>
      <w:r w:rsidR="00D64C93" w:rsidRPr="0045104B">
        <w:t xml:space="preserve"> and surrounding land uses,</w:t>
      </w:r>
      <w:r w:rsidR="00E30231" w:rsidRPr="0045104B">
        <w:t xml:space="preserve"> </w:t>
      </w:r>
      <w:r w:rsidR="00F83E48" w:rsidRPr="0045104B">
        <w:t>while preserving</w:t>
      </w:r>
      <w:r w:rsidR="00E30231" w:rsidRPr="0045104B">
        <w:t xml:space="preserve"> scenic, aesthetic, historic, and environmental resources.</w:t>
      </w:r>
    </w:p>
    <w:p w14:paraId="5EB16EC1" w14:textId="749AF491" w:rsidR="007B28FF" w:rsidRPr="0045104B" w:rsidRDefault="007B28FF" w:rsidP="00E30231">
      <w:r w:rsidRPr="007B28FF">
        <w:t xml:space="preserve">The </w:t>
      </w:r>
      <w:r w:rsidRPr="00092CD3">
        <w:rPr>
          <w:highlight w:val="yellow"/>
        </w:rPr>
        <w:t>[INSERT TOWN/VILLAGE/CITY]</w:t>
      </w:r>
      <w:r>
        <w:t xml:space="preserve"> </w:t>
      </w:r>
      <w:r w:rsidRPr="007B28FF">
        <w:t xml:space="preserve">shall require specific evidence in all new or revised land use policies, plans, zoning ordinances or equivalent documents how they support the Complete Streets </w:t>
      </w:r>
      <w:r w:rsidR="00194C08">
        <w:t>Policy</w:t>
      </w:r>
      <w:r w:rsidRPr="007B28FF">
        <w:t>. Unintended consequences such as involuntary displacement shall be avoided when possible or addressed with equity and fairness to the affected party.</w:t>
      </w:r>
    </w:p>
    <w:p w14:paraId="44739859" w14:textId="4A1DA81C" w:rsidR="008821CC" w:rsidRPr="0045104B" w:rsidRDefault="00140226" w:rsidP="00D64CF2">
      <w:r w:rsidRPr="00140226">
        <w:t>All Complete Streets improvements shall conform to the following standards</w:t>
      </w:r>
      <w:r>
        <w:t xml:space="preserve">, </w:t>
      </w:r>
      <w:r w:rsidRPr="00140226">
        <w:t xml:space="preserve">AASHTO and MUTCD are considered the definitive design guides for changes within the State </w:t>
      </w:r>
      <w:r>
        <w:t>Right of Way</w:t>
      </w:r>
      <w:r w:rsidRPr="00140226">
        <w:t>. Because Complete Streets design is an evolving field, the latest edition of these standards shall be referenced for design guidance:</w:t>
      </w:r>
    </w:p>
    <w:p w14:paraId="2F1C7463" w14:textId="77777777" w:rsidR="007B28FF" w:rsidRDefault="00140226" w:rsidP="007B28FF">
      <w:pPr>
        <w:pStyle w:val="ListParagraph"/>
        <w:numPr>
          <w:ilvl w:val="0"/>
          <w:numId w:val="8"/>
        </w:numPr>
      </w:pPr>
      <w:r w:rsidRPr="0045104B">
        <w:t>American Association of State Highway Officials (AASHTO)</w:t>
      </w:r>
      <w:r>
        <w:t>:</w:t>
      </w:r>
      <w:r w:rsidRPr="0045104B">
        <w:t xml:space="preserve"> </w:t>
      </w:r>
    </w:p>
    <w:p w14:paraId="3A96A86B" w14:textId="7D9DF066" w:rsidR="00140226" w:rsidRPr="0045104B" w:rsidRDefault="00140226" w:rsidP="00D56CE7">
      <w:pPr>
        <w:pStyle w:val="ListParagraph"/>
      </w:pPr>
      <w:r w:rsidRPr="0045104B">
        <w:t>Guide for the Planning, Design, and Operation of Pedestrian Facilities</w:t>
      </w:r>
      <w:r w:rsidR="007B28FF">
        <w:t>,</w:t>
      </w:r>
      <w:r w:rsidR="007B28FF" w:rsidRPr="007B28FF">
        <w:t xml:space="preserve"> </w:t>
      </w:r>
      <w:r w:rsidR="007B28FF">
        <w:t>A Policy on Geometric Design of Highways and Streets, Guide for the Development of Bicycle Facilities</w:t>
      </w:r>
    </w:p>
    <w:p w14:paraId="40C7E64A" w14:textId="77777777" w:rsidR="00140226" w:rsidRPr="0045104B" w:rsidRDefault="00140226" w:rsidP="00492953">
      <w:pPr>
        <w:pStyle w:val="ListParagraph"/>
        <w:numPr>
          <w:ilvl w:val="0"/>
          <w:numId w:val="8"/>
        </w:numPr>
      </w:pPr>
      <w:r w:rsidRPr="0045104B">
        <w:t>American’s with Disabilities Act Accessibility Guidelines (ADAAG)</w:t>
      </w:r>
    </w:p>
    <w:p w14:paraId="4FDA816B" w14:textId="3DB9A26C" w:rsidR="00140226" w:rsidRPr="0045104B" w:rsidRDefault="00140226">
      <w:pPr>
        <w:pStyle w:val="ListParagraph"/>
        <w:numPr>
          <w:ilvl w:val="0"/>
          <w:numId w:val="8"/>
        </w:numPr>
      </w:pPr>
      <w:r w:rsidRPr="0045104B">
        <w:t>Institute of Transportation Engineers (ITE)</w:t>
      </w:r>
      <w:r w:rsidR="007B28FF">
        <w:t>:</w:t>
      </w:r>
      <w:r w:rsidRPr="0045104B">
        <w:t xml:space="preserve"> </w:t>
      </w:r>
      <w:r w:rsidRPr="00140226">
        <w:t>Designing Walkable Urban Thoroughfares: A Context Sensitive Approach</w:t>
      </w:r>
    </w:p>
    <w:p w14:paraId="5C648CBE" w14:textId="77777777" w:rsidR="007B28FF" w:rsidRDefault="00140226" w:rsidP="00140226">
      <w:pPr>
        <w:pStyle w:val="ListParagraph"/>
        <w:numPr>
          <w:ilvl w:val="0"/>
          <w:numId w:val="8"/>
        </w:numPr>
      </w:pPr>
      <w:r w:rsidRPr="00140226">
        <w:t>Federal Highway Administration (FHWA)</w:t>
      </w:r>
      <w:r w:rsidR="007B28FF">
        <w:t>:</w:t>
      </w:r>
      <w:r>
        <w:t xml:space="preserve"> </w:t>
      </w:r>
    </w:p>
    <w:p w14:paraId="0CA3CC3A" w14:textId="1009A0A5" w:rsidR="00140226" w:rsidRPr="0045104B" w:rsidRDefault="00140226" w:rsidP="00D56CE7">
      <w:pPr>
        <w:pStyle w:val="ListParagraph"/>
      </w:pPr>
      <w:r w:rsidRPr="0045104B">
        <w:t>Manual on Uniform Traffic Control Devices (MUTCD)</w:t>
      </w:r>
      <w:r>
        <w:t xml:space="preserve">, PEDSAFE: Pedestrian Safety Guide and Counter measures Selection System, Incorporating On-Road Bicycle Networks </w:t>
      </w:r>
      <w:proofErr w:type="gramStart"/>
      <w:r>
        <w:t>Into</w:t>
      </w:r>
      <w:proofErr w:type="gramEnd"/>
      <w:r>
        <w:t xml:space="preserve"> Resurfacing Projects</w:t>
      </w:r>
    </w:p>
    <w:p w14:paraId="568ADBDE" w14:textId="77777777" w:rsidR="007B28FF" w:rsidRDefault="00140226" w:rsidP="00492953">
      <w:pPr>
        <w:pStyle w:val="ListParagraph"/>
        <w:numPr>
          <w:ilvl w:val="0"/>
          <w:numId w:val="8"/>
        </w:numPr>
      </w:pPr>
      <w:r w:rsidRPr="0045104B">
        <w:t>National Association of City Transportation Officials (NACTO)</w:t>
      </w:r>
      <w:r w:rsidR="007B28FF">
        <w:t>:</w:t>
      </w:r>
      <w:r w:rsidRPr="0045104B">
        <w:t xml:space="preserve"> </w:t>
      </w:r>
    </w:p>
    <w:p w14:paraId="02DE8532" w14:textId="187834B6" w:rsidR="00140226" w:rsidRDefault="00140226" w:rsidP="00D56CE7">
      <w:pPr>
        <w:pStyle w:val="ListParagraph"/>
      </w:pPr>
      <w:r w:rsidRPr="0045104B">
        <w:t>Urban Bikeway Design Guide</w:t>
      </w:r>
      <w:r>
        <w:t>, Urban Street Design Guide</w:t>
      </w:r>
    </w:p>
    <w:p w14:paraId="328A3DBC" w14:textId="77777777" w:rsidR="007B28FF" w:rsidRDefault="007B28FF" w:rsidP="007B28FF">
      <w:pPr>
        <w:pStyle w:val="ListParagraph"/>
        <w:numPr>
          <w:ilvl w:val="0"/>
          <w:numId w:val="8"/>
        </w:numPr>
      </w:pPr>
      <w:r>
        <w:t xml:space="preserve">American Planning Association (APA): </w:t>
      </w:r>
    </w:p>
    <w:p w14:paraId="3AB82F87" w14:textId="2821C4DE" w:rsidR="007B28FF" w:rsidRPr="0045104B" w:rsidRDefault="007B28FF" w:rsidP="00D56CE7">
      <w:pPr>
        <w:pStyle w:val="ListParagraph"/>
      </w:pPr>
      <w:r>
        <w:t>Complete Streets: Best Policy and Implementation Practices, U.S. Traffic Calming Manual</w:t>
      </w:r>
    </w:p>
    <w:p w14:paraId="2DA88484" w14:textId="2CF54AC3" w:rsidR="00140226" w:rsidRDefault="00140226">
      <w:pPr>
        <w:pStyle w:val="ListParagraph"/>
        <w:numPr>
          <w:ilvl w:val="0"/>
          <w:numId w:val="8"/>
        </w:numPr>
      </w:pPr>
      <w:r w:rsidRPr="0045104B">
        <w:t>New York State Association of Metropolitan Planning Organizations (NYSAMPO)</w:t>
      </w:r>
      <w:r w:rsidR="007B28FF">
        <w:t>:</w:t>
      </w:r>
      <w:r w:rsidRPr="0045104B">
        <w:t xml:space="preserve"> Framework for Connected and Automated Vehicles</w:t>
      </w:r>
    </w:p>
    <w:p w14:paraId="34F07C05" w14:textId="4113E0E8" w:rsidR="00140226" w:rsidRPr="0045104B" w:rsidRDefault="00140226">
      <w:pPr>
        <w:pStyle w:val="ListParagraph"/>
        <w:numPr>
          <w:ilvl w:val="0"/>
          <w:numId w:val="8"/>
        </w:numPr>
      </w:pPr>
      <w:r w:rsidRPr="0045104B">
        <w:t>New York State Department of Transportation (NYSDOT)</w:t>
      </w:r>
      <w:r w:rsidR="007B28FF">
        <w:t xml:space="preserve"> </w:t>
      </w:r>
      <w:r w:rsidRPr="0045104B">
        <w:t>Complete Streets Standards</w:t>
      </w:r>
    </w:p>
    <w:p w14:paraId="08D2A1EA" w14:textId="77777777" w:rsidR="00140226" w:rsidRPr="0045104B" w:rsidRDefault="00140226" w:rsidP="00492953">
      <w:pPr>
        <w:pStyle w:val="ListParagraph"/>
        <w:numPr>
          <w:ilvl w:val="0"/>
          <w:numId w:val="8"/>
        </w:numPr>
      </w:pPr>
      <w:r w:rsidRPr="0045104B">
        <w:t>Public Right-of-Way Accessibility Guidelines (PROWAG)</w:t>
      </w:r>
    </w:p>
    <w:p w14:paraId="70C4273B" w14:textId="19278FB9" w:rsidR="00140226" w:rsidRDefault="00140226" w:rsidP="00371B45">
      <w:pPr>
        <w:pStyle w:val="ListParagraph"/>
        <w:numPr>
          <w:ilvl w:val="0"/>
          <w:numId w:val="8"/>
        </w:numPr>
        <w:rPr>
          <w:highlight w:val="yellow"/>
        </w:rPr>
      </w:pPr>
      <w:r w:rsidRPr="00D56CE7">
        <w:rPr>
          <w:highlight w:val="yellow"/>
        </w:rPr>
        <w:t>List other relevant City/Town Planning and Design Documents here</w:t>
      </w:r>
    </w:p>
    <w:p w14:paraId="26CA7060" w14:textId="35E1DB24" w:rsidR="007B28FF" w:rsidRPr="007B28FF" w:rsidRDefault="007B28FF" w:rsidP="00D56CE7">
      <w:r>
        <w:t xml:space="preserve">This section of the Complete Streets Policy shall be updated a minimum of every three years by the </w:t>
      </w:r>
      <w:r w:rsidRPr="00D56CE7">
        <w:rPr>
          <w:highlight w:val="yellow"/>
        </w:rPr>
        <w:t>Engineering Department</w:t>
      </w:r>
      <w:r>
        <w:t xml:space="preserve"> to ensure that the listing of design standards is current.</w:t>
      </w:r>
    </w:p>
    <w:p w14:paraId="56C9335E" w14:textId="77777777" w:rsidR="00DA3A37" w:rsidRDefault="00DA3A37" w:rsidP="004D1221">
      <w:pPr>
        <w:pStyle w:val="Heading2"/>
        <w:spacing w:after="240"/>
      </w:pPr>
      <w:r>
        <w:lastRenderedPageBreak/>
        <w:t>3.0 JURISDICTION</w:t>
      </w:r>
    </w:p>
    <w:p w14:paraId="7FC47ABB" w14:textId="42B48E0D" w:rsidR="004F20FE" w:rsidRDefault="004F20FE" w:rsidP="004F20FE">
      <w:r>
        <w:t>The design of new, rehabilitated or reconstructed facilities should anticipate likely demand for bicycling, walking, transit and motorist use and should not preclude the provision of future improvements.</w:t>
      </w:r>
      <w:r w:rsidR="005028E2">
        <w:t xml:space="preserve"> This policy sh</w:t>
      </w:r>
      <w:r w:rsidR="006A4259">
        <w:t>all apply to all transportation-</w:t>
      </w:r>
      <w:r w:rsidR="005028E2">
        <w:t xml:space="preserve">related elements of projects involving </w:t>
      </w:r>
      <w:r w:rsidR="00F35056" w:rsidRPr="00092CD3">
        <w:rPr>
          <w:highlight w:val="yellow"/>
        </w:rPr>
        <w:t>[INSERT TOWN/VILLAGE/CITY]</w:t>
      </w:r>
      <w:r w:rsidR="005028E2" w:rsidRPr="00092CD3">
        <w:rPr>
          <w:highlight w:val="yellow"/>
        </w:rPr>
        <w:t xml:space="preserve"> </w:t>
      </w:r>
      <w:r w:rsidR="005028E2">
        <w:t xml:space="preserve">property, including </w:t>
      </w:r>
      <w:r w:rsidR="00F35056" w:rsidRPr="00092CD3">
        <w:rPr>
          <w:highlight w:val="yellow"/>
        </w:rPr>
        <w:t>[INSERT TOWN/VILLAGE/CITY]</w:t>
      </w:r>
      <w:r w:rsidR="005028E2" w:rsidRPr="00092CD3">
        <w:rPr>
          <w:highlight w:val="yellow"/>
        </w:rPr>
        <w:t xml:space="preserve"> </w:t>
      </w:r>
      <w:r w:rsidR="005028E2">
        <w:t xml:space="preserve">roads, parks and buildings, as well as public and private projects over </w:t>
      </w:r>
      <w:r w:rsidR="006A4259">
        <w:t xml:space="preserve">which the </w:t>
      </w:r>
      <w:r w:rsidR="00F35056" w:rsidRPr="00092CD3">
        <w:rPr>
          <w:highlight w:val="yellow"/>
        </w:rPr>
        <w:t>[INSERT TOWN/VILLAGE/CITY]</w:t>
      </w:r>
      <w:r w:rsidR="006A4259" w:rsidRPr="00092CD3">
        <w:rPr>
          <w:highlight w:val="yellow"/>
        </w:rPr>
        <w:t xml:space="preserve"> </w:t>
      </w:r>
      <w:r w:rsidR="006A4259">
        <w:t>Department of Public W</w:t>
      </w:r>
      <w:r w:rsidR="005028E2">
        <w:t>orks has permitting authority.</w:t>
      </w:r>
      <w:r w:rsidR="008974D4">
        <w:t xml:space="preserve"> </w:t>
      </w:r>
    </w:p>
    <w:p w14:paraId="4C826E14" w14:textId="40AD1161" w:rsidR="006A4259" w:rsidRDefault="005028E2">
      <w:r>
        <w:t xml:space="preserve">The </w:t>
      </w:r>
      <w:bookmarkStart w:id="3" w:name="_Hlk11753800"/>
      <w:r w:rsidR="00F35056" w:rsidRPr="00092CD3">
        <w:rPr>
          <w:highlight w:val="yellow"/>
        </w:rPr>
        <w:t>[INSERT TOWN/VILLAGE/CITY]</w:t>
      </w:r>
      <w:r w:rsidRPr="00092CD3">
        <w:rPr>
          <w:highlight w:val="yellow"/>
        </w:rPr>
        <w:t xml:space="preserve"> </w:t>
      </w:r>
      <w:bookmarkEnd w:id="3"/>
      <w:r>
        <w:t xml:space="preserve">shall foster partnerships </w:t>
      </w:r>
      <w:r w:rsidR="008974D4" w:rsidRPr="008974D4">
        <w:t xml:space="preserve">to further Complete Streets principles and ensure infrastructure extends when necessary beyond the </w:t>
      </w:r>
      <w:r w:rsidR="008974D4" w:rsidRPr="00092CD3">
        <w:rPr>
          <w:highlight w:val="yellow"/>
        </w:rPr>
        <w:t xml:space="preserve">[INSERT TOWN/VILLAGE/CITY] </w:t>
      </w:r>
      <w:r w:rsidR="008974D4" w:rsidRPr="008974D4">
        <w:t xml:space="preserve"> borders </w:t>
      </w:r>
      <w:r>
        <w:t xml:space="preserve">with the State of New York, </w:t>
      </w:r>
      <w:r w:rsidR="006A4259">
        <w:t xml:space="preserve">other transportation agencies, </w:t>
      </w:r>
      <w:r>
        <w:t>neigh</w:t>
      </w:r>
      <w:r w:rsidR="006A4259">
        <w:t xml:space="preserve">boring counties, municipalities, </w:t>
      </w:r>
      <w:r>
        <w:t>school districts and other property owners to develop facilities that</w:t>
      </w:r>
      <w:r w:rsidR="006A4259">
        <w:t xml:space="preserve"> ensure the principles and practices of Complete Streets are embedded within their planning, design, construction, and maintenance activities.</w:t>
      </w:r>
    </w:p>
    <w:p w14:paraId="182A0D69" w14:textId="5F6AEB72" w:rsidR="00837BED" w:rsidRDefault="00837BED" w:rsidP="00837BED">
      <w:pPr>
        <w:pStyle w:val="Heading2"/>
        <w:spacing w:after="240"/>
      </w:pPr>
      <w:r>
        <w:t>4.0 IMPLEMENTATION</w:t>
      </w:r>
    </w:p>
    <w:p w14:paraId="205139B5" w14:textId="4F3DE0ED" w:rsidR="00837BED" w:rsidRPr="00ED158D" w:rsidRDefault="00837BED" w:rsidP="00837BED">
      <w:pPr>
        <w:pStyle w:val="Heading2"/>
        <w:spacing w:after="240"/>
        <w:rPr>
          <w:rFonts w:asciiTheme="minorHAnsi" w:eastAsiaTheme="minorEastAsia" w:hAnsiTheme="minorHAnsi" w:cstheme="minorBidi"/>
          <w:color w:val="auto"/>
          <w:sz w:val="21"/>
          <w:szCs w:val="21"/>
        </w:rPr>
      </w:pPr>
      <w:r w:rsidRPr="00ED158D">
        <w:rPr>
          <w:rFonts w:asciiTheme="minorHAnsi" w:eastAsiaTheme="minorEastAsia" w:hAnsiTheme="minorHAnsi" w:cstheme="minorBidi"/>
          <w:color w:val="auto"/>
          <w:sz w:val="21"/>
          <w:szCs w:val="21"/>
        </w:rPr>
        <w:t xml:space="preserve">The </w:t>
      </w:r>
      <w:r w:rsidR="00F35056" w:rsidRPr="00092CD3">
        <w:rPr>
          <w:rFonts w:asciiTheme="minorHAnsi" w:eastAsiaTheme="minorEastAsia" w:hAnsiTheme="minorHAnsi" w:cstheme="minorBidi"/>
          <w:color w:val="auto"/>
          <w:sz w:val="21"/>
          <w:szCs w:val="21"/>
          <w:highlight w:val="yellow"/>
        </w:rPr>
        <w:t>[INSERT TOWN/VILLAGE/CITY]</w:t>
      </w:r>
      <w:r w:rsidRPr="00092CD3">
        <w:rPr>
          <w:rFonts w:asciiTheme="minorHAnsi" w:eastAsiaTheme="minorEastAsia" w:hAnsiTheme="minorHAnsi" w:cstheme="minorBidi"/>
          <w:color w:val="auto"/>
          <w:sz w:val="21"/>
          <w:szCs w:val="21"/>
          <w:highlight w:val="yellow"/>
        </w:rPr>
        <w:t xml:space="preserve"> </w:t>
      </w:r>
      <w:r w:rsidRPr="00ED158D">
        <w:rPr>
          <w:rFonts w:asciiTheme="minorHAnsi" w:eastAsiaTheme="minorEastAsia" w:hAnsiTheme="minorHAnsi" w:cstheme="minorBidi"/>
          <w:color w:val="auto"/>
          <w:sz w:val="21"/>
          <w:szCs w:val="21"/>
        </w:rPr>
        <w:t>views Complete Streets as integral to everyday transportation decision making practic</w:t>
      </w:r>
      <w:r>
        <w:rPr>
          <w:rFonts w:asciiTheme="minorHAnsi" w:eastAsiaTheme="minorEastAsia" w:hAnsiTheme="minorHAnsi" w:cstheme="minorBidi"/>
          <w:color w:val="auto"/>
          <w:sz w:val="21"/>
          <w:szCs w:val="21"/>
        </w:rPr>
        <w:t>es and processes. Next steps include:</w:t>
      </w:r>
    </w:p>
    <w:p w14:paraId="671F8FF2" w14:textId="1AE3F6F1" w:rsidR="00837BED" w:rsidRPr="00ED158D" w:rsidRDefault="00837BED">
      <w:pPr>
        <w:pStyle w:val="ListParagraph"/>
        <w:numPr>
          <w:ilvl w:val="0"/>
          <w:numId w:val="14"/>
        </w:numPr>
      </w:pPr>
      <w:r w:rsidRPr="00ED158D">
        <w:t xml:space="preserve">Coordination: The </w:t>
      </w:r>
      <w:r w:rsidR="00F35056" w:rsidRPr="00092CD3">
        <w:rPr>
          <w:highlight w:val="yellow"/>
        </w:rPr>
        <w:t>[INSERT TOWN/VILLAGE/CITY]</w:t>
      </w:r>
      <w:r w:rsidRPr="00092CD3">
        <w:rPr>
          <w:highlight w:val="yellow"/>
        </w:rPr>
        <w:t xml:space="preserve"> </w:t>
      </w:r>
      <w:r>
        <w:t>will</w:t>
      </w:r>
      <w:r w:rsidRPr="00ED158D">
        <w:t xml:space="preserve"> promote interdepartmental coordination</w:t>
      </w:r>
      <w:r w:rsidR="00140226">
        <w:t xml:space="preserve"> between public health, planning, engineering, public works, </w:t>
      </w:r>
      <w:r w:rsidR="00140226" w:rsidRPr="00D56CE7">
        <w:rPr>
          <w:highlight w:val="yellow"/>
        </w:rPr>
        <w:t>city council, and/or mayor or executive office</w:t>
      </w:r>
      <w:r w:rsidRPr="00ED158D">
        <w:t xml:space="preserve"> to ensure the consistent application of this policy and </w:t>
      </w:r>
      <w:r>
        <w:t>encourage</w:t>
      </w:r>
      <w:r w:rsidRPr="00ED158D">
        <w:t xml:space="preserve"> the most responsible and efficient use of resources for activities </w:t>
      </w:r>
      <w:r>
        <w:t>within the public right-of-way.</w:t>
      </w:r>
    </w:p>
    <w:p w14:paraId="40E223C9" w14:textId="6231F85E" w:rsidR="00837BED" w:rsidRPr="00A507F7" w:rsidRDefault="00837BED" w:rsidP="00837BED">
      <w:pPr>
        <w:pStyle w:val="ListParagraph"/>
        <w:numPr>
          <w:ilvl w:val="0"/>
          <w:numId w:val="14"/>
        </w:numPr>
      </w:pPr>
      <w:r w:rsidRPr="00ED158D">
        <w:t>Plans and Policies: The Department</w:t>
      </w:r>
      <w:r>
        <w:t>s</w:t>
      </w:r>
      <w:r w:rsidRPr="00ED158D">
        <w:t xml:space="preserve"> Public Works, Parks and Recreation, and other relevant departments, agencies, or committees will incorporate Complete Streets principles into proposed and existing procedures, programs, plans, manuals, checklists, regulations, decision trees, and other processe</w:t>
      </w:r>
      <w:r>
        <w:t>s,</w:t>
      </w:r>
      <w:r w:rsidRPr="00ED158D">
        <w:t xml:space="preserve"> as appropriate</w:t>
      </w:r>
      <w:r>
        <w:t xml:space="preserve">. This includes, </w:t>
      </w:r>
      <w:r w:rsidRPr="00ED158D">
        <w:t>but</w:t>
      </w:r>
      <w:r>
        <w:t xml:space="preserve"> is</w:t>
      </w:r>
      <w:r w:rsidRPr="00ED158D">
        <w:t xml:space="preserve"> not limited to</w:t>
      </w:r>
      <w:r>
        <w:t>,</w:t>
      </w:r>
      <w:r w:rsidRPr="00ED158D">
        <w:t xml:space="preserve"> </w:t>
      </w:r>
      <w:r w:rsidR="00092CD3" w:rsidRPr="00092CD3">
        <w:rPr>
          <w:highlight w:val="yellow"/>
        </w:rPr>
        <w:t xml:space="preserve">[INSERT </w:t>
      </w:r>
      <w:r w:rsidR="00092CD3">
        <w:rPr>
          <w:highlight w:val="yellow"/>
        </w:rPr>
        <w:t>RELEVANT TOWN/VILLAGE/CITY PLANNING DOCUMENTS</w:t>
      </w:r>
      <w:r w:rsidR="00092CD3" w:rsidRPr="00092CD3">
        <w:rPr>
          <w:highlight w:val="yellow"/>
        </w:rPr>
        <w:t>]</w:t>
      </w:r>
    </w:p>
    <w:p w14:paraId="3E83ACF0" w14:textId="628D47A7" w:rsidR="00837BED" w:rsidRPr="00A507F7" w:rsidRDefault="00837BED" w:rsidP="00837BED">
      <w:pPr>
        <w:pStyle w:val="ListParagraph"/>
        <w:numPr>
          <w:ilvl w:val="0"/>
          <w:numId w:val="14"/>
        </w:numPr>
      </w:pPr>
      <w:r w:rsidRPr="00A507F7">
        <w:t xml:space="preserve">Land Use: The </w:t>
      </w:r>
      <w:r w:rsidR="00F35056" w:rsidRPr="00092CD3">
        <w:rPr>
          <w:highlight w:val="yellow"/>
        </w:rPr>
        <w:t>[INSERT MUNICIPALITY]</w:t>
      </w:r>
      <w:r w:rsidRPr="00092CD3">
        <w:rPr>
          <w:highlight w:val="yellow"/>
        </w:rPr>
        <w:t xml:space="preserve"> </w:t>
      </w:r>
      <w:r>
        <w:t xml:space="preserve">Planning Board </w:t>
      </w:r>
      <w:r w:rsidRPr="00A507F7">
        <w:t xml:space="preserve">will ensure </w:t>
      </w:r>
      <w:r>
        <w:t xml:space="preserve">the principles and practices of Complete Streets </w:t>
      </w:r>
      <w:r w:rsidR="00F62539">
        <w:t xml:space="preserve">are </w:t>
      </w:r>
      <w:r w:rsidR="00092CD3">
        <w:t>incorporated</w:t>
      </w:r>
      <w:r w:rsidRPr="00A507F7">
        <w:t xml:space="preserve"> for all </w:t>
      </w:r>
      <w:r w:rsidR="00F35056" w:rsidRPr="00092CD3">
        <w:rPr>
          <w:highlight w:val="yellow"/>
        </w:rPr>
        <w:t>[INSERT TOWN/VILLAGE/CITY]</w:t>
      </w:r>
      <w:r w:rsidRPr="00A507F7">
        <w:t xml:space="preserve"> </w:t>
      </w:r>
      <w:r w:rsidR="00092CD3">
        <w:t xml:space="preserve">site development </w:t>
      </w:r>
      <w:r w:rsidRPr="00A507F7">
        <w:t>reviews.</w:t>
      </w:r>
    </w:p>
    <w:p w14:paraId="5C8E41A3" w14:textId="25E8D43D" w:rsidR="00837BED" w:rsidRPr="0045104B" w:rsidRDefault="00837BED" w:rsidP="00837BED">
      <w:pPr>
        <w:pStyle w:val="ListParagraph"/>
        <w:numPr>
          <w:ilvl w:val="0"/>
          <w:numId w:val="14"/>
        </w:numPr>
      </w:pPr>
      <w:r w:rsidRPr="0045104B">
        <w:t xml:space="preserve">Funding: </w:t>
      </w:r>
      <w:bookmarkStart w:id="4" w:name="_Hlk11758621"/>
      <w:r w:rsidR="00F35056" w:rsidRPr="008B4892">
        <w:rPr>
          <w:highlight w:val="yellow"/>
        </w:rPr>
        <w:t>[INSERT TOWN/VILLAGE/CITY]</w:t>
      </w:r>
      <w:r w:rsidRPr="00732764">
        <w:t xml:space="preserve"> </w:t>
      </w:r>
      <w:bookmarkEnd w:id="4"/>
      <w:r w:rsidRPr="00732764">
        <w:t>staff will work to identify current and potential funding</w:t>
      </w:r>
      <w:r w:rsidRPr="00A507F7">
        <w:t xml:space="preserve"> sources and grants for implementation of Complete Streets policies</w:t>
      </w:r>
      <w:r>
        <w:t xml:space="preserve">, plans, and practices within </w:t>
      </w:r>
      <w:r w:rsidR="00F35056" w:rsidRPr="00092CD3">
        <w:rPr>
          <w:highlight w:val="yellow"/>
        </w:rPr>
        <w:t>[INSERT MUNICIPALITY]</w:t>
      </w:r>
      <w:r w:rsidRPr="00A507F7">
        <w:t>.</w:t>
      </w:r>
      <w:r w:rsidR="00732764">
        <w:t xml:space="preserve"> </w:t>
      </w:r>
      <w:r w:rsidR="00732764" w:rsidRPr="00092CD3">
        <w:rPr>
          <w:highlight w:val="yellow"/>
        </w:rPr>
        <w:t xml:space="preserve">[INSERT TOWN/VILLAGE/CITY] </w:t>
      </w:r>
      <w:r w:rsidR="00732764" w:rsidRPr="00A507F7">
        <w:t xml:space="preserve">staff </w:t>
      </w:r>
      <w:r w:rsidR="00732764">
        <w:t xml:space="preserve">will also work to </w:t>
      </w:r>
      <w:r w:rsidR="00732764" w:rsidRPr="0045104B">
        <w:t xml:space="preserve">develop specific mechanisms to encourage funding prioritization for complete streets projects. </w:t>
      </w:r>
    </w:p>
    <w:p w14:paraId="5878EADF" w14:textId="0A34E4A3" w:rsidR="00837BED" w:rsidRDefault="00837BED" w:rsidP="00837BED">
      <w:pPr>
        <w:pStyle w:val="ListParagraph"/>
        <w:numPr>
          <w:ilvl w:val="0"/>
          <w:numId w:val="14"/>
        </w:numPr>
      </w:pPr>
      <w:r>
        <w:t xml:space="preserve">Education and </w:t>
      </w:r>
      <w:r w:rsidRPr="00ED158D">
        <w:t xml:space="preserve">Training: The </w:t>
      </w:r>
      <w:r w:rsidR="00F35056" w:rsidRPr="00092CD3">
        <w:rPr>
          <w:highlight w:val="yellow"/>
        </w:rPr>
        <w:t>[INSERT PLANNING BOARD]</w:t>
      </w:r>
      <w:r w:rsidRPr="00ED158D">
        <w:t xml:space="preserve">, in conjunction with other relevant </w:t>
      </w:r>
      <w:r>
        <w:t>d</w:t>
      </w:r>
      <w:r w:rsidRPr="00ED158D">
        <w:t>epartments, will coordinate and provide opportunities to continue professional development and training on non-motorized transportation issues through attending conferences, cl</w:t>
      </w:r>
      <w:r w:rsidR="007F41C0">
        <w:t>asses, seminars, and workshops.</w:t>
      </w:r>
    </w:p>
    <w:p w14:paraId="31D752FE" w14:textId="77777777" w:rsidR="00837BED" w:rsidRDefault="00837BED" w:rsidP="00837BED">
      <w:pPr>
        <w:pStyle w:val="ListParagraph"/>
        <w:numPr>
          <w:ilvl w:val="0"/>
          <w:numId w:val="14"/>
        </w:numPr>
      </w:pPr>
      <w:r>
        <w:t xml:space="preserve">Resources: An inter-departmental working group will create and maintain an online database to serve as a resource for those looking for more information regarding Complete Streets.  The database will include educational materials on Complete Streets, policy resource, design standards, implementation strategies, and other relevant guidance materials.  </w:t>
      </w:r>
    </w:p>
    <w:p w14:paraId="790C1BCB" w14:textId="77777777" w:rsidR="00435BD1" w:rsidRPr="00435BD1" w:rsidRDefault="00492953" w:rsidP="00A12C19">
      <w:pPr>
        <w:pStyle w:val="Heading2"/>
        <w:spacing w:after="240"/>
      </w:pPr>
      <w:r>
        <w:t>5</w:t>
      </w:r>
      <w:r w:rsidR="00DA3A37">
        <w:t>.0 PERFORMANCE MEASURES</w:t>
      </w:r>
    </w:p>
    <w:p w14:paraId="20404DD1" w14:textId="57F776E7" w:rsidR="00993BA4" w:rsidRPr="00A46B4F" w:rsidRDefault="00194C08" w:rsidP="00993BA4">
      <w:pPr>
        <w:autoSpaceDE w:val="0"/>
        <w:autoSpaceDN w:val="0"/>
        <w:adjustRightInd w:val="0"/>
        <w:spacing w:after="0" w:line="240" w:lineRule="auto"/>
        <w:rPr>
          <w:rFonts w:cs="Helvetica 45 Light"/>
        </w:rPr>
      </w:pPr>
      <w:r w:rsidRPr="00D56CE7">
        <w:rPr>
          <w:rFonts w:cs="Helvetica 45 Light"/>
        </w:rPr>
        <w:t>In general</w:t>
      </w:r>
      <w:r w:rsidR="00D6127C">
        <w:rPr>
          <w:rFonts w:cs="Helvetica 45 Light"/>
        </w:rPr>
        <w:t>, p</w:t>
      </w:r>
      <w:r w:rsidRPr="00D56CE7">
        <w:rPr>
          <w:rFonts w:cs="Helvetica 45 Light"/>
        </w:rPr>
        <w:t>erformance measures will be established using available data</w:t>
      </w:r>
      <w:r w:rsidR="00993BA4">
        <w:rPr>
          <w:rFonts w:cs="Helvetica 45 Light"/>
        </w:rPr>
        <w:t xml:space="preserve"> and reported upon </w:t>
      </w:r>
      <w:r w:rsidR="00DB556F">
        <w:rPr>
          <w:rFonts w:cs="Helvetica 45 Light"/>
        </w:rPr>
        <w:t>every four years</w:t>
      </w:r>
      <w:r w:rsidR="00993BA4">
        <w:rPr>
          <w:rFonts w:cs="Helvetica 45 Light"/>
        </w:rPr>
        <w:t xml:space="preserve">. </w:t>
      </w:r>
      <w:r w:rsidR="00993BA4" w:rsidRPr="00A46B4F">
        <w:rPr>
          <w:rFonts w:cs="Helvetica 45 Light"/>
        </w:rPr>
        <w:t xml:space="preserve">The report </w:t>
      </w:r>
      <w:r w:rsidR="00993BA4">
        <w:rPr>
          <w:rFonts w:cs="Helvetica 45 Light"/>
        </w:rPr>
        <w:t>will</w:t>
      </w:r>
      <w:r w:rsidR="00993BA4" w:rsidRPr="00A46B4F">
        <w:rPr>
          <w:rFonts w:cs="Helvetica 45 Light"/>
        </w:rPr>
        <w:t xml:space="preserve"> be made available to the public by posting it on the </w:t>
      </w:r>
      <w:r w:rsidR="00993BA4" w:rsidRPr="00D56CE7">
        <w:rPr>
          <w:rFonts w:cs="Helvetica 45 Light"/>
          <w:highlight w:val="yellow"/>
        </w:rPr>
        <w:t>Transportation department’s website</w:t>
      </w:r>
      <w:r w:rsidR="00993BA4" w:rsidRPr="00A46B4F">
        <w:rPr>
          <w:rFonts w:cs="Helvetica 45 Light"/>
        </w:rPr>
        <w:t xml:space="preserve">. To the greatest extent possible, all underlying data used in preparing the report </w:t>
      </w:r>
      <w:r w:rsidR="00DB556F">
        <w:rPr>
          <w:rFonts w:cs="Helvetica 45 Light"/>
        </w:rPr>
        <w:t>will</w:t>
      </w:r>
      <w:r w:rsidR="00993BA4" w:rsidRPr="00A46B4F">
        <w:rPr>
          <w:rFonts w:cs="Helvetica 45 Light"/>
        </w:rPr>
        <w:t xml:space="preserve"> be made available to the public.</w:t>
      </w:r>
    </w:p>
    <w:p w14:paraId="7EA53F99" w14:textId="77777777" w:rsidR="00194C08" w:rsidRPr="00D56CE7" w:rsidRDefault="00194C08" w:rsidP="00194C08">
      <w:pPr>
        <w:autoSpaceDE w:val="0"/>
        <w:autoSpaceDN w:val="0"/>
        <w:adjustRightInd w:val="0"/>
        <w:spacing w:after="0" w:line="240" w:lineRule="auto"/>
        <w:rPr>
          <w:rFonts w:cs="Helvetica 45 Light"/>
        </w:rPr>
      </w:pPr>
    </w:p>
    <w:p w14:paraId="4BE1C544" w14:textId="77777777" w:rsidR="00D6127C" w:rsidRDefault="00194C08" w:rsidP="00D6127C">
      <w:pPr>
        <w:pStyle w:val="ListParagraph"/>
        <w:numPr>
          <w:ilvl w:val="0"/>
          <w:numId w:val="22"/>
        </w:numPr>
        <w:autoSpaceDE w:val="0"/>
        <w:autoSpaceDN w:val="0"/>
        <w:adjustRightInd w:val="0"/>
        <w:spacing w:after="0" w:line="240" w:lineRule="auto"/>
        <w:rPr>
          <w:rFonts w:cs="Helvetica 45 Light"/>
        </w:rPr>
      </w:pPr>
      <w:r w:rsidRPr="00D56CE7">
        <w:rPr>
          <w:rFonts w:cs="Helvetica 45 Light"/>
        </w:rPr>
        <w:t>Crash data</w:t>
      </w:r>
    </w:p>
    <w:p w14:paraId="79C7253E" w14:textId="5C49D471" w:rsidR="00D6127C" w:rsidRPr="00D56CE7" w:rsidRDefault="00194C08" w:rsidP="00D56CE7">
      <w:pPr>
        <w:pStyle w:val="ListParagraph"/>
        <w:autoSpaceDE w:val="0"/>
        <w:autoSpaceDN w:val="0"/>
        <w:adjustRightInd w:val="0"/>
        <w:spacing w:after="0" w:line="240" w:lineRule="auto"/>
        <w:rPr>
          <w:rFonts w:cs="Helvetica 45 Light"/>
        </w:rPr>
      </w:pPr>
      <w:r w:rsidRPr="00D56CE7">
        <w:rPr>
          <w:rFonts w:cs="Helvetica 45 Light"/>
        </w:rPr>
        <w:lastRenderedPageBreak/>
        <w:t xml:space="preserve">The annual report must measure year-over-year changes in crash data for all modes of travel as measured by: </w:t>
      </w:r>
      <w:r w:rsidR="00D6127C" w:rsidRPr="00D56CE7">
        <w:rPr>
          <w:rFonts w:cs="Helvetica 45 Light"/>
        </w:rPr>
        <w:t xml:space="preserve"> </w:t>
      </w:r>
      <w:r w:rsidRPr="00D56CE7">
        <w:rPr>
          <w:rFonts w:cs="Helvetica 45 Light"/>
        </w:rPr>
        <w:t>the “</w:t>
      </w:r>
      <w:r w:rsidR="00D6127C" w:rsidRPr="00D56CE7">
        <w:rPr>
          <w:rFonts w:cs="Helvetica 45 Light"/>
        </w:rPr>
        <w:t>New York</w:t>
      </w:r>
      <w:r w:rsidRPr="00D56CE7">
        <w:rPr>
          <w:rFonts w:cs="Helvetica 45 Light"/>
        </w:rPr>
        <w:t xml:space="preserve"> statewide vehicle crashes data” collected by the </w:t>
      </w:r>
      <w:r w:rsidR="00D6127C" w:rsidRPr="00D56CE7">
        <w:rPr>
          <w:rFonts w:cs="Helvetica 45 Light"/>
        </w:rPr>
        <w:t>New York</w:t>
      </w:r>
      <w:r w:rsidRPr="00D56CE7">
        <w:rPr>
          <w:rFonts w:cs="Helvetica 45 Light"/>
        </w:rPr>
        <w:t xml:space="preserve"> state police</w:t>
      </w:r>
      <w:r w:rsidR="00D6127C" w:rsidRPr="00D56CE7">
        <w:rPr>
          <w:rFonts w:cs="Helvetica 45 Light"/>
        </w:rPr>
        <w:t xml:space="preserve">, </w:t>
      </w:r>
      <w:r w:rsidRPr="00D56CE7">
        <w:rPr>
          <w:rFonts w:cs="Helvetica 45 Light"/>
        </w:rPr>
        <w:t xml:space="preserve">the “fatality analysis reporting system” data collected by the national highway traffic safety administration; or other similar data. Crash data for all modes of travel must be separately reported by the following categories: </w:t>
      </w:r>
    </w:p>
    <w:p w14:paraId="44CB40D3" w14:textId="2A71E216" w:rsidR="00194C08" w:rsidRPr="00D56CE7" w:rsidRDefault="00194C08" w:rsidP="00D56CE7">
      <w:pPr>
        <w:pStyle w:val="ListParagraph"/>
        <w:numPr>
          <w:ilvl w:val="1"/>
          <w:numId w:val="22"/>
        </w:numPr>
        <w:autoSpaceDE w:val="0"/>
        <w:autoSpaceDN w:val="0"/>
        <w:adjustRightInd w:val="0"/>
        <w:spacing w:after="0" w:line="240" w:lineRule="auto"/>
        <w:rPr>
          <w:rFonts w:cs="Helvetica 45 Light"/>
        </w:rPr>
      </w:pPr>
      <w:r w:rsidRPr="00D56CE7">
        <w:rPr>
          <w:rFonts w:cs="Helvetica 45 Light"/>
        </w:rPr>
        <w:t xml:space="preserve">All crashes; </w:t>
      </w:r>
    </w:p>
    <w:p w14:paraId="4482B4E5" w14:textId="461DBE26" w:rsidR="00194C08" w:rsidRPr="00D56CE7" w:rsidRDefault="00194C08" w:rsidP="00D56CE7">
      <w:pPr>
        <w:pStyle w:val="ListParagraph"/>
        <w:numPr>
          <w:ilvl w:val="1"/>
          <w:numId w:val="22"/>
        </w:numPr>
        <w:autoSpaceDE w:val="0"/>
        <w:autoSpaceDN w:val="0"/>
        <w:adjustRightInd w:val="0"/>
        <w:spacing w:after="0" w:line="240" w:lineRule="auto"/>
        <w:rPr>
          <w:rFonts w:cs="Helvetica 45 Light"/>
        </w:rPr>
      </w:pPr>
      <w:r w:rsidRPr="00D56CE7">
        <w:rPr>
          <w:rFonts w:cs="Helvetica 45 Light"/>
        </w:rPr>
        <w:t xml:space="preserve">injury crashes; and </w:t>
      </w:r>
    </w:p>
    <w:p w14:paraId="656291A7" w14:textId="1B9D3814" w:rsidR="00194C08" w:rsidRPr="00D56CE7" w:rsidRDefault="00194C08" w:rsidP="00D56CE7">
      <w:pPr>
        <w:pStyle w:val="ListParagraph"/>
        <w:numPr>
          <w:ilvl w:val="1"/>
          <w:numId w:val="22"/>
        </w:numPr>
        <w:autoSpaceDE w:val="0"/>
        <w:autoSpaceDN w:val="0"/>
        <w:adjustRightInd w:val="0"/>
        <w:spacing w:after="0" w:line="240" w:lineRule="auto"/>
        <w:rPr>
          <w:rFonts w:cs="Helvetica 45 Light"/>
        </w:rPr>
      </w:pPr>
      <w:r w:rsidRPr="00D56CE7">
        <w:rPr>
          <w:rFonts w:cs="Helvetica 45 Light"/>
        </w:rPr>
        <w:t xml:space="preserve">fatal crashes. </w:t>
      </w:r>
    </w:p>
    <w:p w14:paraId="400F6523" w14:textId="77777777" w:rsidR="00194C08" w:rsidRPr="00D56CE7" w:rsidRDefault="00194C08" w:rsidP="00194C08">
      <w:pPr>
        <w:autoSpaceDE w:val="0"/>
        <w:autoSpaceDN w:val="0"/>
        <w:adjustRightInd w:val="0"/>
        <w:spacing w:after="0" w:line="240" w:lineRule="auto"/>
        <w:rPr>
          <w:rFonts w:cs="Helvetica 45 Light"/>
        </w:rPr>
      </w:pPr>
    </w:p>
    <w:p w14:paraId="3FC9EA47" w14:textId="7B6B90E0" w:rsidR="00D6127C" w:rsidRPr="00D56CE7" w:rsidRDefault="00194C08" w:rsidP="00D56CE7">
      <w:pPr>
        <w:pStyle w:val="ListParagraph"/>
        <w:numPr>
          <w:ilvl w:val="0"/>
          <w:numId w:val="22"/>
        </w:numPr>
        <w:autoSpaceDE w:val="0"/>
        <w:autoSpaceDN w:val="0"/>
        <w:adjustRightInd w:val="0"/>
        <w:spacing w:after="0" w:line="240" w:lineRule="auto"/>
        <w:rPr>
          <w:rFonts w:cs="Helvetica 45 Light"/>
        </w:rPr>
      </w:pPr>
      <w:r w:rsidRPr="00D56CE7">
        <w:rPr>
          <w:rFonts w:cs="Helvetica 45 Light"/>
        </w:rPr>
        <w:t xml:space="preserve">Commute times. </w:t>
      </w:r>
    </w:p>
    <w:p w14:paraId="32741ADC" w14:textId="77777777" w:rsidR="00DB556F" w:rsidRDefault="00194C08" w:rsidP="00D56CE7">
      <w:pPr>
        <w:pStyle w:val="ListParagraph"/>
        <w:autoSpaceDE w:val="0"/>
        <w:autoSpaceDN w:val="0"/>
        <w:adjustRightInd w:val="0"/>
        <w:spacing w:after="0" w:line="240" w:lineRule="auto"/>
        <w:rPr>
          <w:rFonts w:cs="Helvetica 45 Light"/>
        </w:rPr>
      </w:pPr>
      <w:r w:rsidRPr="00D56CE7">
        <w:rPr>
          <w:rFonts w:cs="Helvetica 45 Light"/>
        </w:rPr>
        <w:t xml:space="preserve">The report must measure commute times for all modes of travel, as measured by the travel-time-to-work data reported in the American Communities Survey’s “commuting (journey to work)”. </w:t>
      </w:r>
    </w:p>
    <w:p w14:paraId="7F668195" w14:textId="77777777" w:rsidR="00DB556F" w:rsidRDefault="00194C08" w:rsidP="00194C08">
      <w:pPr>
        <w:pStyle w:val="ListParagraph"/>
        <w:numPr>
          <w:ilvl w:val="0"/>
          <w:numId w:val="22"/>
        </w:numPr>
        <w:autoSpaceDE w:val="0"/>
        <w:autoSpaceDN w:val="0"/>
        <w:adjustRightInd w:val="0"/>
        <w:spacing w:after="0" w:line="240" w:lineRule="auto"/>
        <w:rPr>
          <w:rFonts w:cs="Helvetica 45 Light"/>
        </w:rPr>
      </w:pPr>
      <w:r w:rsidRPr="00D56CE7">
        <w:rPr>
          <w:rFonts w:cs="Helvetica 45 Light"/>
        </w:rPr>
        <w:t xml:space="preserve">Modal share. </w:t>
      </w:r>
    </w:p>
    <w:p w14:paraId="643D5256" w14:textId="3D5F2E53" w:rsidR="00DB556F" w:rsidRPr="00D56CE7" w:rsidRDefault="00194C08">
      <w:pPr>
        <w:pStyle w:val="ListParagraph"/>
        <w:autoSpaceDE w:val="0"/>
        <w:autoSpaceDN w:val="0"/>
        <w:adjustRightInd w:val="0"/>
        <w:spacing w:after="0" w:line="240" w:lineRule="auto"/>
        <w:rPr>
          <w:rFonts w:cs="Helvetica 45 Light"/>
        </w:rPr>
      </w:pPr>
      <w:r w:rsidRPr="00D56CE7">
        <w:rPr>
          <w:rFonts w:cs="Helvetica 45 Light"/>
        </w:rPr>
        <w:t>The annual report must measure modal share, as measured by the means-of- transportation data reported in the American Communities Survey’s “commuting (journey to work)”</w:t>
      </w:r>
      <w:r w:rsidR="00DB556F">
        <w:rPr>
          <w:rFonts w:cs="Helvetica 45 Light"/>
        </w:rPr>
        <w:t>.</w:t>
      </w:r>
    </w:p>
    <w:p w14:paraId="7EAEEE44" w14:textId="77777777" w:rsidR="00DB556F" w:rsidRDefault="00DB556F" w:rsidP="00DB556F">
      <w:pPr>
        <w:pStyle w:val="ListParagraph"/>
        <w:numPr>
          <w:ilvl w:val="0"/>
          <w:numId w:val="22"/>
        </w:numPr>
        <w:autoSpaceDE w:val="0"/>
        <w:autoSpaceDN w:val="0"/>
        <w:adjustRightInd w:val="0"/>
        <w:spacing w:after="0" w:line="240" w:lineRule="auto"/>
        <w:rPr>
          <w:rFonts w:cs="Helvetica 45 Light"/>
        </w:rPr>
      </w:pPr>
      <w:r w:rsidRPr="00D56CE7">
        <w:rPr>
          <w:rFonts w:cs="Helvetica 45 Light"/>
        </w:rPr>
        <w:t xml:space="preserve">Infrastructure data. </w:t>
      </w:r>
    </w:p>
    <w:p w14:paraId="79AEA7CB" w14:textId="1C1D2687" w:rsidR="00DB556F" w:rsidRPr="00D56CE7" w:rsidRDefault="00DB556F" w:rsidP="00D56CE7">
      <w:pPr>
        <w:pStyle w:val="ListParagraph"/>
        <w:numPr>
          <w:ilvl w:val="1"/>
          <w:numId w:val="22"/>
        </w:numPr>
        <w:autoSpaceDE w:val="0"/>
        <w:autoSpaceDN w:val="0"/>
        <w:adjustRightInd w:val="0"/>
        <w:spacing w:after="0" w:line="240" w:lineRule="auto"/>
        <w:rPr>
          <w:rFonts w:cs="Helvetica 45 Light"/>
        </w:rPr>
      </w:pPr>
      <w:r w:rsidRPr="00D56CE7">
        <w:rPr>
          <w:rFonts w:cs="Helvetica 45 Light"/>
        </w:rPr>
        <w:t xml:space="preserve">The report must measure: </w:t>
      </w:r>
    </w:p>
    <w:p w14:paraId="3C6805CA" w14:textId="79A8FC64" w:rsidR="00DB556F" w:rsidRPr="00DB556F" w:rsidRDefault="00DB556F" w:rsidP="00D56CE7">
      <w:pPr>
        <w:pStyle w:val="ListParagraph"/>
        <w:numPr>
          <w:ilvl w:val="3"/>
          <w:numId w:val="22"/>
        </w:numPr>
        <w:autoSpaceDE w:val="0"/>
        <w:autoSpaceDN w:val="0"/>
        <w:adjustRightInd w:val="0"/>
        <w:spacing w:after="0" w:line="240" w:lineRule="auto"/>
        <w:rPr>
          <w:rFonts w:cs="Helvetica 45 Light"/>
        </w:rPr>
      </w:pPr>
      <w:r w:rsidRPr="00DB556F">
        <w:rPr>
          <w:rFonts w:cs="Helvetica 45 Light"/>
        </w:rPr>
        <w:t xml:space="preserve">The amount of transportation infrastructure built, upgraded, replaced, or rehabilitated in the previous 4-year period; and </w:t>
      </w:r>
    </w:p>
    <w:p w14:paraId="6972E02A" w14:textId="77777777" w:rsidR="00DB556F" w:rsidRDefault="00DB556F" w:rsidP="00194C08">
      <w:pPr>
        <w:pStyle w:val="ListParagraph"/>
        <w:numPr>
          <w:ilvl w:val="3"/>
          <w:numId w:val="22"/>
        </w:numPr>
        <w:autoSpaceDE w:val="0"/>
        <w:autoSpaceDN w:val="0"/>
        <w:adjustRightInd w:val="0"/>
        <w:spacing w:after="0" w:line="240" w:lineRule="auto"/>
        <w:rPr>
          <w:rFonts w:cs="Helvetica 45 Light"/>
        </w:rPr>
      </w:pPr>
      <w:r w:rsidRPr="00DB556F">
        <w:rPr>
          <w:rFonts w:cs="Helvetica 45 Light"/>
        </w:rPr>
        <w:t xml:space="preserve">the total amount of infrastructure in the </w:t>
      </w:r>
      <w:r w:rsidRPr="008B4892">
        <w:rPr>
          <w:highlight w:val="yellow"/>
        </w:rPr>
        <w:t>[INSERT TOWN/VILLAGE/CITY]</w:t>
      </w:r>
      <w:r>
        <w:t>’s</w:t>
      </w:r>
      <w:r w:rsidRPr="00732764">
        <w:t xml:space="preserve"> </w:t>
      </w:r>
      <w:r w:rsidRPr="00DB556F">
        <w:rPr>
          <w:rFonts w:cs="Helvetica 45 Light"/>
        </w:rPr>
        <w:t>overall transportation system.</w:t>
      </w:r>
    </w:p>
    <w:p w14:paraId="7F527650" w14:textId="03EC780F" w:rsidR="00D6127C" w:rsidRPr="00D56CE7" w:rsidRDefault="00194C08" w:rsidP="00D56CE7">
      <w:pPr>
        <w:pStyle w:val="ListParagraph"/>
        <w:numPr>
          <w:ilvl w:val="1"/>
          <w:numId w:val="22"/>
        </w:numPr>
        <w:autoSpaceDE w:val="0"/>
        <w:autoSpaceDN w:val="0"/>
        <w:adjustRightInd w:val="0"/>
        <w:spacing w:after="0" w:line="240" w:lineRule="auto"/>
        <w:rPr>
          <w:rFonts w:cs="Helvetica 45 Light"/>
        </w:rPr>
      </w:pPr>
      <w:r w:rsidRPr="00D56CE7">
        <w:rPr>
          <w:rFonts w:cs="Helvetica 45 Light"/>
        </w:rPr>
        <w:t>Separate reporting by type. The measurements required by paragraph (</w:t>
      </w:r>
      <w:r w:rsidR="00DB556F">
        <w:rPr>
          <w:rFonts w:cs="Helvetica 45 Light"/>
        </w:rPr>
        <w:t>a</w:t>
      </w:r>
      <w:r w:rsidRPr="00D56CE7">
        <w:rPr>
          <w:rFonts w:cs="Helvetica 45 Light"/>
        </w:rPr>
        <w:t xml:space="preserve">) of this subsection must be separately reported by type, including: </w:t>
      </w:r>
    </w:p>
    <w:p w14:paraId="170A79CC" w14:textId="77777777" w:rsidR="00DB556F" w:rsidRPr="00D56CE7" w:rsidRDefault="00194C08" w:rsidP="00D56CE7">
      <w:pPr>
        <w:pStyle w:val="ListParagraph"/>
        <w:numPr>
          <w:ilvl w:val="3"/>
          <w:numId w:val="22"/>
        </w:numPr>
        <w:autoSpaceDE w:val="0"/>
        <w:autoSpaceDN w:val="0"/>
        <w:adjustRightInd w:val="0"/>
        <w:spacing w:after="0" w:line="240" w:lineRule="auto"/>
        <w:rPr>
          <w:rFonts w:cs="Helvetica 45 Light"/>
        </w:rPr>
      </w:pPr>
      <w:r w:rsidRPr="00D56CE7">
        <w:rPr>
          <w:rFonts w:cs="Helvetica 45 Light"/>
        </w:rPr>
        <w:t xml:space="preserve">Infrastructure for walking, biking, and public transit; </w:t>
      </w:r>
    </w:p>
    <w:p w14:paraId="4AF58B0F" w14:textId="77777777" w:rsidR="00DB556F" w:rsidRPr="00D56CE7" w:rsidRDefault="00194C08" w:rsidP="00D56CE7">
      <w:pPr>
        <w:pStyle w:val="ListParagraph"/>
        <w:numPr>
          <w:ilvl w:val="3"/>
          <w:numId w:val="22"/>
        </w:numPr>
        <w:autoSpaceDE w:val="0"/>
        <w:autoSpaceDN w:val="0"/>
        <w:adjustRightInd w:val="0"/>
        <w:spacing w:after="0" w:line="240" w:lineRule="auto"/>
        <w:rPr>
          <w:rFonts w:cs="Helvetica 45 Light"/>
        </w:rPr>
      </w:pPr>
      <w:r w:rsidRPr="00D56CE7">
        <w:rPr>
          <w:rFonts w:cs="Helvetica 45 Light"/>
        </w:rPr>
        <w:t xml:space="preserve">public space infrastructure; and </w:t>
      </w:r>
    </w:p>
    <w:p w14:paraId="054401D7" w14:textId="77777777" w:rsidR="007572EC" w:rsidRDefault="00194C08" w:rsidP="007572EC">
      <w:pPr>
        <w:pStyle w:val="ListParagraph"/>
        <w:numPr>
          <w:ilvl w:val="3"/>
          <w:numId w:val="22"/>
        </w:numPr>
        <w:autoSpaceDE w:val="0"/>
        <w:autoSpaceDN w:val="0"/>
        <w:adjustRightInd w:val="0"/>
        <w:spacing w:after="0" w:line="240" w:lineRule="auto"/>
        <w:rPr>
          <w:rFonts w:cs="Helvetica 45 Light"/>
        </w:rPr>
      </w:pPr>
      <w:r w:rsidRPr="00D56CE7">
        <w:rPr>
          <w:rFonts w:cs="Helvetica 45 Light"/>
        </w:rPr>
        <w:t xml:space="preserve">green infrastructure. </w:t>
      </w:r>
    </w:p>
    <w:p w14:paraId="1610B691" w14:textId="3B995AFA" w:rsidR="00D6127C" w:rsidRPr="00D56CE7" w:rsidRDefault="00194C08" w:rsidP="00D56CE7">
      <w:pPr>
        <w:pStyle w:val="ListParagraph"/>
        <w:numPr>
          <w:ilvl w:val="0"/>
          <w:numId w:val="22"/>
        </w:numPr>
        <w:autoSpaceDE w:val="0"/>
        <w:autoSpaceDN w:val="0"/>
        <w:adjustRightInd w:val="0"/>
        <w:spacing w:after="0" w:line="240" w:lineRule="auto"/>
        <w:rPr>
          <w:rFonts w:cs="Helvetica 45 Light"/>
        </w:rPr>
      </w:pPr>
      <w:r w:rsidRPr="00D56CE7">
        <w:rPr>
          <w:rFonts w:cs="Helvetica 45 Light"/>
        </w:rPr>
        <w:t xml:space="preserve">Economic development measures. </w:t>
      </w:r>
    </w:p>
    <w:p w14:paraId="0A481919" w14:textId="1D07407E" w:rsidR="00D6127C" w:rsidRPr="00D56CE7" w:rsidRDefault="00194C08" w:rsidP="00D56CE7">
      <w:pPr>
        <w:pStyle w:val="ListParagraph"/>
        <w:autoSpaceDE w:val="0"/>
        <w:autoSpaceDN w:val="0"/>
        <w:adjustRightInd w:val="0"/>
        <w:spacing w:after="0" w:line="240" w:lineRule="auto"/>
        <w:rPr>
          <w:rFonts w:cs="Helvetica 45 Light"/>
        </w:rPr>
      </w:pPr>
      <w:r w:rsidRPr="00D56CE7">
        <w:rPr>
          <w:rFonts w:cs="Helvetica 45 Light"/>
        </w:rPr>
        <w:t xml:space="preserve">The report must measure year-over-year changes in certain economic development data points and conditions: </w:t>
      </w:r>
    </w:p>
    <w:p w14:paraId="3943781B" w14:textId="2B7FD829" w:rsidR="00194C08" w:rsidRPr="00D56CE7" w:rsidRDefault="00194C08" w:rsidP="00D56CE7">
      <w:pPr>
        <w:pStyle w:val="ListParagraph"/>
        <w:numPr>
          <w:ilvl w:val="1"/>
          <w:numId w:val="22"/>
        </w:numPr>
        <w:autoSpaceDE w:val="0"/>
        <w:autoSpaceDN w:val="0"/>
        <w:adjustRightInd w:val="0"/>
        <w:spacing w:after="0" w:line="240" w:lineRule="auto"/>
        <w:rPr>
          <w:rFonts w:cs="Helvetica 45 Light"/>
        </w:rPr>
      </w:pPr>
      <w:r w:rsidRPr="00D56CE7">
        <w:rPr>
          <w:rFonts w:cs="Helvetica 45 Light"/>
        </w:rPr>
        <w:t xml:space="preserve">In each of the </w:t>
      </w:r>
      <w:r w:rsidR="007572EC" w:rsidRPr="008B4892">
        <w:rPr>
          <w:highlight w:val="yellow"/>
        </w:rPr>
        <w:t>INSERT TOWN/VILLAGE/CITY]</w:t>
      </w:r>
      <w:r w:rsidR="007572EC">
        <w:t>’s</w:t>
      </w:r>
      <w:r w:rsidR="007572EC" w:rsidRPr="00732764">
        <w:t xml:space="preserve"> </w:t>
      </w:r>
      <w:r w:rsidR="007572EC">
        <w:rPr>
          <w:rFonts w:cs="Helvetica 45 Light"/>
        </w:rPr>
        <w:t>priority corridors</w:t>
      </w:r>
      <w:r w:rsidRPr="00D56CE7">
        <w:rPr>
          <w:rFonts w:cs="Helvetica 45 Light"/>
        </w:rPr>
        <w:t xml:space="preserve">, as part of the </w:t>
      </w:r>
      <w:r w:rsidR="007572EC">
        <w:rPr>
          <w:rFonts w:cs="Helvetica 45 Light"/>
        </w:rPr>
        <w:t xml:space="preserve">XXXX </w:t>
      </w:r>
      <w:r w:rsidRPr="00D56CE7">
        <w:rPr>
          <w:rFonts w:cs="Helvetica 45 Light"/>
        </w:rPr>
        <w:t xml:space="preserve">program; and </w:t>
      </w:r>
    </w:p>
    <w:p w14:paraId="42FB1B30" w14:textId="77777777" w:rsidR="007572EC" w:rsidRDefault="00194C08" w:rsidP="007572EC">
      <w:pPr>
        <w:pStyle w:val="ListParagraph"/>
        <w:numPr>
          <w:ilvl w:val="1"/>
          <w:numId w:val="22"/>
        </w:numPr>
        <w:autoSpaceDE w:val="0"/>
        <w:autoSpaceDN w:val="0"/>
        <w:adjustRightInd w:val="0"/>
        <w:spacing w:after="0" w:line="240" w:lineRule="auto"/>
        <w:rPr>
          <w:rFonts w:cs="Helvetica 45 Light"/>
        </w:rPr>
      </w:pPr>
      <w:r w:rsidRPr="00D56CE7">
        <w:rPr>
          <w:rFonts w:cs="Helvetica 45 Light"/>
        </w:rPr>
        <w:t xml:space="preserve">In any other geographical area otherwise designated by the advisory committee. </w:t>
      </w:r>
    </w:p>
    <w:p w14:paraId="51101293" w14:textId="77777777" w:rsidR="007572EC" w:rsidRDefault="00194C08" w:rsidP="007572EC">
      <w:pPr>
        <w:pStyle w:val="ListParagraph"/>
        <w:numPr>
          <w:ilvl w:val="0"/>
          <w:numId w:val="22"/>
        </w:numPr>
        <w:autoSpaceDE w:val="0"/>
        <w:autoSpaceDN w:val="0"/>
        <w:adjustRightInd w:val="0"/>
        <w:spacing w:after="0" w:line="240" w:lineRule="auto"/>
        <w:rPr>
          <w:rFonts w:cs="Helvetica 45 Light"/>
        </w:rPr>
      </w:pPr>
      <w:r w:rsidRPr="00D56CE7">
        <w:rPr>
          <w:rFonts w:cs="Helvetica 45 Light"/>
        </w:rPr>
        <w:t xml:space="preserve">Inventory of projects. </w:t>
      </w:r>
    </w:p>
    <w:p w14:paraId="21DE9B32" w14:textId="067EFF2D" w:rsidR="007572EC" w:rsidRDefault="00194C08" w:rsidP="00D56CE7">
      <w:pPr>
        <w:pStyle w:val="ListParagraph"/>
        <w:autoSpaceDE w:val="0"/>
        <w:autoSpaceDN w:val="0"/>
        <w:adjustRightInd w:val="0"/>
        <w:spacing w:after="0" w:line="240" w:lineRule="auto"/>
        <w:rPr>
          <w:rFonts w:cs="Helvetica 45 Light"/>
        </w:rPr>
      </w:pPr>
      <w:r w:rsidRPr="00D56CE7">
        <w:rPr>
          <w:rFonts w:cs="Helvetica 45 Light"/>
        </w:rPr>
        <w:t xml:space="preserve">The report must include an inventory of all ongoing projects in any phase and the projected cost of those projects. </w:t>
      </w:r>
    </w:p>
    <w:p w14:paraId="2E5AC6BD" w14:textId="26518EC3" w:rsidR="00D6127C" w:rsidRPr="00D56CE7" w:rsidRDefault="00194C08" w:rsidP="00D56CE7">
      <w:pPr>
        <w:pStyle w:val="ListParagraph"/>
        <w:numPr>
          <w:ilvl w:val="0"/>
          <w:numId w:val="22"/>
        </w:numPr>
        <w:autoSpaceDE w:val="0"/>
        <w:autoSpaceDN w:val="0"/>
        <w:adjustRightInd w:val="0"/>
        <w:spacing w:after="0" w:line="240" w:lineRule="auto"/>
        <w:rPr>
          <w:rFonts w:cs="Helvetica 45 Light"/>
        </w:rPr>
      </w:pPr>
      <w:r w:rsidRPr="00D56CE7">
        <w:rPr>
          <w:rFonts w:cs="Helvetica 45 Light"/>
        </w:rPr>
        <w:t xml:space="preserve">Conflicts between local and state or federal standards. </w:t>
      </w:r>
    </w:p>
    <w:p w14:paraId="6D9B65D0" w14:textId="70A57834" w:rsidR="00194C08" w:rsidRPr="00D56CE7" w:rsidRDefault="00194C08" w:rsidP="00D56CE7">
      <w:pPr>
        <w:pStyle w:val="ListParagraph"/>
        <w:autoSpaceDE w:val="0"/>
        <w:autoSpaceDN w:val="0"/>
        <w:adjustRightInd w:val="0"/>
        <w:spacing w:after="0" w:line="240" w:lineRule="auto"/>
        <w:rPr>
          <w:rFonts w:cs="Helvetica 45 Light"/>
        </w:rPr>
      </w:pPr>
      <w:r w:rsidRPr="00D56CE7">
        <w:rPr>
          <w:rFonts w:cs="Helvetica 45 Light"/>
        </w:rPr>
        <w:t xml:space="preserve">The report must include a list of all instances in which the local standards set forth in this subtitle or in the complete streets manual were or are planned to be superseded by state or federal standards, pursuant to </w:t>
      </w:r>
      <w:r w:rsidRPr="00D56CE7">
        <w:rPr>
          <w:rFonts w:cs="Helvetica 45 Light"/>
          <w:highlight w:val="yellow"/>
        </w:rPr>
        <w:t>§ 40-31</w:t>
      </w:r>
      <w:r w:rsidRPr="00D56CE7">
        <w:rPr>
          <w:rFonts w:cs="Helvetica 45 Light"/>
        </w:rPr>
        <w:t xml:space="preserve"> of this subtitle, as well as citations and causes for the local standard being superseded. </w:t>
      </w:r>
    </w:p>
    <w:p w14:paraId="5143B8AF" w14:textId="77777777" w:rsidR="00D6127C" w:rsidRPr="00D56CE7" w:rsidRDefault="00D6127C" w:rsidP="00194C08">
      <w:pPr>
        <w:autoSpaceDE w:val="0"/>
        <w:autoSpaceDN w:val="0"/>
        <w:adjustRightInd w:val="0"/>
        <w:spacing w:after="0" w:line="221" w:lineRule="atLeast"/>
        <w:rPr>
          <w:rFonts w:cs="Helvetica 55 Roman"/>
          <w:b/>
          <w:bCs/>
        </w:rPr>
      </w:pPr>
    </w:p>
    <w:p w14:paraId="5A12D3F4" w14:textId="77777777" w:rsidR="00D6127C" w:rsidRPr="00D56CE7" w:rsidRDefault="00D6127C" w:rsidP="00194C08">
      <w:pPr>
        <w:autoSpaceDE w:val="0"/>
        <w:autoSpaceDN w:val="0"/>
        <w:adjustRightInd w:val="0"/>
        <w:spacing w:after="0" w:line="221" w:lineRule="atLeast"/>
        <w:rPr>
          <w:rFonts w:cs="Helvetica 55 Roman"/>
          <w:b/>
          <w:bCs/>
        </w:rPr>
      </w:pPr>
    </w:p>
    <w:p w14:paraId="7D9DCA54" w14:textId="2E10EAF7" w:rsidR="00194C08" w:rsidRPr="00D56CE7" w:rsidRDefault="00194C08" w:rsidP="00194C08">
      <w:pPr>
        <w:autoSpaceDE w:val="0"/>
        <w:autoSpaceDN w:val="0"/>
        <w:adjustRightInd w:val="0"/>
        <w:spacing w:after="0" w:line="221" w:lineRule="atLeast"/>
        <w:rPr>
          <w:rFonts w:cs="Helvetica 55 Roman"/>
        </w:rPr>
      </w:pPr>
      <w:r w:rsidRPr="00D56CE7">
        <w:rPr>
          <w:rFonts w:cs="Helvetica 55 Roman"/>
          <w:b/>
          <w:bCs/>
        </w:rPr>
        <w:t xml:space="preserve">EQUITY LENS </w:t>
      </w:r>
    </w:p>
    <w:p w14:paraId="26BA15B7" w14:textId="4BDFD6C3" w:rsidR="007572EC" w:rsidRPr="00D56CE7" w:rsidRDefault="00194C08" w:rsidP="00D56CE7">
      <w:pPr>
        <w:pStyle w:val="ListParagraph"/>
        <w:numPr>
          <w:ilvl w:val="0"/>
          <w:numId w:val="29"/>
        </w:numPr>
        <w:autoSpaceDE w:val="0"/>
        <w:autoSpaceDN w:val="0"/>
        <w:adjustRightInd w:val="0"/>
        <w:spacing w:after="0" w:line="240" w:lineRule="auto"/>
        <w:rPr>
          <w:rFonts w:cs="Helvetica 45 Light"/>
        </w:rPr>
      </w:pPr>
      <w:r w:rsidRPr="00D56CE7">
        <w:rPr>
          <w:rFonts w:cs="Helvetica 45 Light"/>
        </w:rPr>
        <w:t xml:space="preserve">Separate reporting by geographic subunit. </w:t>
      </w:r>
    </w:p>
    <w:p w14:paraId="2967FCC4" w14:textId="170144D3" w:rsidR="00194C08" w:rsidRPr="00D56CE7" w:rsidRDefault="00194C08" w:rsidP="00D56CE7">
      <w:pPr>
        <w:pStyle w:val="ListParagraph"/>
        <w:autoSpaceDE w:val="0"/>
        <w:autoSpaceDN w:val="0"/>
        <w:adjustRightInd w:val="0"/>
        <w:spacing w:after="0" w:line="240" w:lineRule="auto"/>
        <w:rPr>
          <w:rFonts w:cs="Helvetica 45 Light"/>
        </w:rPr>
      </w:pPr>
      <w:r w:rsidRPr="00D56CE7">
        <w:rPr>
          <w:rFonts w:cs="Helvetica 45 Light"/>
        </w:rPr>
        <w:t xml:space="preserve">In preparing the annual report, the department must separately report data by geographic subunit (e.g., census tract, traffic analysis zone, or the like). </w:t>
      </w:r>
    </w:p>
    <w:p w14:paraId="6100C374" w14:textId="30C7BB44" w:rsidR="00D6127C" w:rsidRPr="00D56CE7" w:rsidRDefault="00194C08" w:rsidP="00D56CE7">
      <w:pPr>
        <w:pStyle w:val="ListParagraph"/>
        <w:numPr>
          <w:ilvl w:val="0"/>
          <w:numId w:val="29"/>
        </w:numPr>
        <w:autoSpaceDE w:val="0"/>
        <w:autoSpaceDN w:val="0"/>
        <w:adjustRightInd w:val="0"/>
        <w:spacing w:after="0" w:line="240" w:lineRule="auto"/>
        <w:rPr>
          <w:rFonts w:cs="Helvetica 45 Light"/>
        </w:rPr>
      </w:pPr>
      <w:r w:rsidRPr="00D56CE7">
        <w:rPr>
          <w:rFonts w:cs="Helvetica 45 Light"/>
        </w:rPr>
        <w:t xml:space="preserve">Separate reporting by race, income, and vehicle access. The annual report must separately report data into the following categories: </w:t>
      </w:r>
    </w:p>
    <w:p w14:paraId="1558B59C" w14:textId="0348811A" w:rsidR="00194C08" w:rsidRPr="00D56CE7" w:rsidRDefault="00194C08" w:rsidP="00D56CE7">
      <w:pPr>
        <w:pStyle w:val="ListParagraph"/>
        <w:numPr>
          <w:ilvl w:val="0"/>
          <w:numId w:val="30"/>
        </w:numPr>
        <w:autoSpaceDE w:val="0"/>
        <w:autoSpaceDN w:val="0"/>
        <w:adjustRightInd w:val="0"/>
        <w:spacing w:after="0" w:line="240" w:lineRule="auto"/>
        <w:rPr>
          <w:rFonts w:cs="Helvetica 45 Light"/>
        </w:rPr>
      </w:pPr>
      <w:r w:rsidRPr="00D56CE7">
        <w:rPr>
          <w:rFonts w:cs="Helvetica 45 Light"/>
        </w:rPr>
        <w:t xml:space="preserve">Populations that are above and below the median number of persons of color for </w:t>
      </w:r>
      <w:r w:rsidR="007572EC">
        <w:rPr>
          <w:rFonts w:cs="Helvetica 45 Light"/>
        </w:rPr>
        <w:t>[</w:t>
      </w:r>
      <w:r w:rsidR="007572EC" w:rsidRPr="008B4892">
        <w:rPr>
          <w:highlight w:val="yellow"/>
        </w:rPr>
        <w:t>INSERT TOWN/VILLAGE/CITY]</w:t>
      </w:r>
      <w:r w:rsidRPr="00D56CE7">
        <w:rPr>
          <w:rFonts w:cs="Helvetica 45 Light"/>
        </w:rPr>
        <w:t xml:space="preserve">. </w:t>
      </w:r>
    </w:p>
    <w:p w14:paraId="073BE350" w14:textId="781E3C0B" w:rsidR="00194C08" w:rsidRPr="00D56CE7" w:rsidRDefault="00194C08" w:rsidP="00D56CE7">
      <w:pPr>
        <w:pStyle w:val="ListParagraph"/>
        <w:numPr>
          <w:ilvl w:val="0"/>
          <w:numId w:val="30"/>
        </w:numPr>
        <w:autoSpaceDE w:val="0"/>
        <w:autoSpaceDN w:val="0"/>
        <w:adjustRightInd w:val="0"/>
        <w:spacing w:after="0" w:line="240" w:lineRule="auto"/>
        <w:rPr>
          <w:rFonts w:cs="Helvetica 45 Light"/>
        </w:rPr>
      </w:pPr>
      <w:r w:rsidRPr="00D56CE7">
        <w:rPr>
          <w:rFonts w:cs="Helvetica 45 Light"/>
        </w:rPr>
        <w:t xml:space="preserve">Populations above and below 50% no vehicle access. </w:t>
      </w:r>
    </w:p>
    <w:p w14:paraId="1F8C2C09" w14:textId="0EBAF847" w:rsidR="00194C08" w:rsidRPr="00D56CE7" w:rsidRDefault="00194C08" w:rsidP="00D56CE7">
      <w:pPr>
        <w:pStyle w:val="ListParagraph"/>
        <w:numPr>
          <w:ilvl w:val="0"/>
          <w:numId w:val="30"/>
        </w:numPr>
        <w:autoSpaceDE w:val="0"/>
        <w:autoSpaceDN w:val="0"/>
        <w:adjustRightInd w:val="0"/>
        <w:spacing w:after="0" w:line="240" w:lineRule="auto"/>
        <w:rPr>
          <w:rFonts w:cs="Helvetica 45 Light"/>
        </w:rPr>
      </w:pPr>
      <w:r w:rsidRPr="00D56CE7">
        <w:rPr>
          <w:rFonts w:cs="Helvetica 45 Light"/>
        </w:rPr>
        <w:t xml:space="preserve">Populations with a median income above and below the median household income for </w:t>
      </w:r>
      <w:r w:rsidR="007572EC">
        <w:rPr>
          <w:rFonts w:cs="Helvetica 45 Light"/>
        </w:rPr>
        <w:t>[</w:t>
      </w:r>
      <w:r w:rsidR="007572EC" w:rsidRPr="008B4892">
        <w:rPr>
          <w:highlight w:val="yellow"/>
        </w:rPr>
        <w:t>INSERT TOWN/VILLAGE/CITY]</w:t>
      </w:r>
      <w:r w:rsidR="007572EC">
        <w:t>’</w:t>
      </w:r>
      <w:r w:rsidRPr="00D56CE7">
        <w:rPr>
          <w:rFonts w:cs="Helvetica 45 Light"/>
        </w:rPr>
        <w:t xml:space="preserve">. </w:t>
      </w:r>
    </w:p>
    <w:p w14:paraId="7C320E23" w14:textId="77777777" w:rsidR="00194C08" w:rsidRPr="00D56CE7" w:rsidRDefault="00194C08" w:rsidP="00194C08">
      <w:pPr>
        <w:autoSpaceDE w:val="0"/>
        <w:autoSpaceDN w:val="0"/>
        <w:adjustRightInd w:val="0"/>
        <w:spacing w:after="0" w:line="240" w:lineRule="auto"/>
        <w:rPr>
          <w:rFonts w:cs="Helvetica 45 Light"/>
        </w:rPr>
      </w:pPr>
    </w:p>
    <w:p w14:paraId="6D3843A6" w14:textId="77777777" w:rsidR="00D6127C" w:rsidRPr="00D56CE7" w:rsidRDefault="00194C08" w:rsidP="00194C08">
      <w:pPr>
        <w:autoSpaceDE w:val="0"/>
        <w:autoSpaceDN w:val="0"/>
        <w:adjustRightInd w:val="0"/>
        <w:spacing w:after="0" w:line="240" w:lineRule="auto"/>
        <w:rPr>
          <w:rFonts w:cs="Helvetica 55 Roman"/>
          <w:b/>
          <w:bCs/>
        </w:rPr>
      </w:pPr>
      <w:r w:rsidRPr="00D56CE7">
        <w:rPr>
          <w:rFonts w:cs="Helvetica 55 Roman"/>
          <w:b/>
          <w:bCs/>
        </w:rPr>
        <w:t xml:space="preserve">ACCOUNTABILITY TO COMMUNITIES </w:t>
      </w:r>
    </w:p>
    <w:p w14:paraId="2441759D" w14:textId="22883569" w:rsidR="00194C08" w:rsidRPr="00D56CE7" w:rsidRDefault="00194C08" w:rsidP="00194C08">
      <w:pPr>
        <w:autoSpaceDE w:val="0"/>
        <w:autoSpaceDN w:val="0"/>
        <w:adjustRightInd w:val="0"/>
        <w:spacing w:after="0" w:line="240" w:lineRule="auto"/>
        <w:rPr>
          <w:rFonts w:cs="Helvetica 45 Light"/>
        </w:rPr>
      </w:pPr>
      <w:r w:rsidRPr="00D56CE7">
        <w:rPr>
          <w:rFonts w:cs="Helvetica 45 Light"/>
        </w:rPr>
        <w:t>The transportation department, in consultation with the complete streets coordinating council advisory committee, shall conduct public meetings and other community engagement and outreach activities to present the complete streets annual report to the public and solicit public input.</w:t>
      </w:r>
    </w:p>
    <w:p w14:paraId="5E75CB98" w14:textId="77777777" w:rsidR="00D6127C" w:rsidRPr="00194C08" w:rsidRDefault="00D6127C" w:rsidP="00194C08">
      <w:pPr>
        <w:autoSpaceDE w:val="0"/>
        <w:autoSpaceDN w:val="0"/>
        <w:adjustRightInd w:val="0"/>
        <w:spacing w:after="0" w:line="240" w:lineRule="auto"/>
        <w:rPr>
          <w:rFonts w:ascii="Helvetica 45 Light" w:hAnsi="Helvetica 45 Light" w:cs="Helvetica 45 Light"/>
          <w:color w:val="0081C7"/>
          <w:sz w:val="22"/>
          <w:szCs w:val="22"/>
        </w:rPr>
      </w:pPr>
    </w:p>
    <w:p w14:paraId="5D6A0B92" w14:textId="2BD1A351" w:rsidR="00837BED" w:rsidRPr="00DA3A37" w:rsidRDefault="00194C08" w:rsidP="00837BED">
      <w:pPr>
        <w:pStyle w:val="Heading2"/>
        <w:spacing w:after="240"/>
      </w:pPr>
      <w:r w:rsidRPr="003A695D" w:rsidDel="00194C08">
        <w:rPr>
          <w:rFonts w:cstheme="minorHAnsi"/>
          <w:bCs/>
        </w:rPr>
        <w:lastRenderedPageBreak/>
        <w:t xml:space="preserve"> </w:t>
      </w:r>
      <w:r w:rsidR="00837BED">
        <w:t>6.0 EXCEPTIONS</w:t>
      </w:r>
    </w:p>
    <w:p w14:paraId="02227C2A" w14:textId="505D932C" w:rsidR="00101FA5" w:rsidRDefault="00837BED" w:rsidP="00837BED">
      <w:r>
        <w:t xml:space="preserve">All exceptions to this policy must be approved by the Department of Public Works in consultation with the </w:t>
      </w:r>
      <w:bookmarkStart w:id="5" w:name="_Hlk11421514"/>
      <w:r w:rsidR="00F35056" w:rsidRPr="00092CD3">
        <w:rPr>
          <w:highlight w:val="yellow"/>
        </w:rPr>
        <w:t>[INSERT PLANNING BOARD]</w:t>
      </w:r>
      <w:r>
        <w:t xml:space="preserve"> </w:t>
      </w:r>
      <w:bookmarkEnd w:id="5"/>
      <w:r>
        <w:t xml:space="preserve">and other relevant </w:t>
      </w:r>
      <w:r w:rsidR="00F35056" w:rsidRPr="00092CD3">
        <w:rPr>
          <w:highlight w:val="yellow"/>
        </w:rPr>
        <w:t>[INSERT TOWN/VILLAGE/CITY]</w:t>
      </w:r>
      <w:r>
        <w:t xml:space="preserve"> departments.  </w:t>
      </w:r>
    </w:p>
    <w:p w14:paraId="484ACE7C" w14:textId="082803B2" w:rsidR="00837BED" w:rsidRDefault="00837BED" w:rsidP="00837BED">
      <w:r w:rsidRPr="0045104B">
        <w:t>Exceptions to the Complete Streets policy may be considered when:</w:t>
      </w:r>
      <w:r>
        <w:t xml:space="preserve"> </w:t>
      </w:r>
    </w:p>
    <w:p w14:paraId="78E03AD8" w14:textId="1D26EB27" w:rsidR="00837BED" w:rsidRDefault="00837BED" w:rsidP="00101FA5">
      <w:pPr>
        <w:pStyle w:val="ListParagraph"/>
        <w:numPr>
          <w:ilvl w:val="0"/>
          <w:numId w:val="11"/>
        </w:numPr>
      </w:pPr>
      <w:r>
        <w:t xml:space="preserve">A project involves only ordinary maintenance that do not change </w:t>
      </w:r>
      <w:r w:rsidR="00101FA5">
        <w:t xml:space="preserve">does not change the roadway geometry or operations, such as mowing, sweeping, and spot </w:t>
      </w:r>
      <w:proofErr w:type="gramStart"/>
      <w:r w:rsidR="00101FA5">
        <w:t>repair</w:t>
      </w:r>
      <w:r>
        <w:t>;</w:t>
      </w:r>
      <w:proofErr w:type="gramEnd"/>
    </w:p>
    <w:p w14:paraId="4D3E5B77" w14:textId="77777777" w:rsidR="00837BED" w:rsidRDefault="00837BED" w:rsidP="00837BED">
      <w:pPr>
        <w:pStyle w:val="ListParagraph"/>
        <w:numPr>
          <w:ilvl w:val="0"/>
          <w:numId w:val="11"/>
        </w:numPr>
      </w:pPr>
      <w:r>
        <w:t>An affected roadway prohibits, by law, use by specified users, in which case a greater effort shall be made to accommodate those specified users elsewhere, including on roadways that cross or otherwise intersect with the affected roadway;</w:t>
      </w:r>
    </w:p>
    <w:p w14:paraId="6C47CCC1" w14:textId="77777777" w:rsidR="00837BED" w:rsidRDefault="00837BED" w:rsidP="00837BED">
      <w:pPr>
        <w:pStyle w:val="ListParagraph"/>
        <w:numPr>
          <w:ilvl w:val="0"/>
          <w:numId w:val="11"/>
        </w:numPr>
      </w:pPr>
      <w:r>
        <w:t>The cost or impacts of accommodation is excessively disproportionate to the need or probable current and/or future use;</w:t>
      </w:r>
    </w:p>
    <w:p w14:paraId="1986F0DE" w14:textId="77777777" w:rsidR="00837BED" w:rsidRDefault="00837BED" w:rsidP="00837BED">
      <w:pPr>
        <w:pStyle w:val="ListParagraph"/>
        <w:numPr>
          <w:ilvl w:val="0"/>
          <w:numId w:val="11"/>
        </w:numPr>
      </w:pPr>
      <w:r>
        <w:t>The existing and planned population, employment densities, traffic volumes, or level of transit service around a particular roadway is so low that future expected users of the roadway demonstrates an absence of current and future need;</w:t>
      </w:r>
    </w:p>
    <w:p w14:paraId="6AAF7477" w14:textId="21353867" w:rsidR="00492953" w:rsidRDefault="00837BED" w:rsidP="00092CD3">
      <w:pPr>
        <w:pStyle w:val="ListParagraph"/>
        <w:numPr>
          <w:ilvl w:val="0"/>
          <w:numId w:val="11"/>
        </w:numPr>
      </w:pPr>
      <w:r>
        <w:t>There is a reasonable and equivalent project near the corridor under consideration that is already programmed to provide accommodations promoted by this policy.</w:t>
      </w:r>
    </w:p>
    <w:p w14:paraId="11C18995" w14:textId="00021497" w:rsidR="00101FA5" w:rsidRDefault="00101FA5" w:rsidP="00101FA5">
      <w:pPr>
        <w:pStyle w:val="ListParagraph"/>
        <w:numPr>
          <w:ilvl w:val="0"/>
          <w:numId w:val="11"/>
        </w:numPr>
      </w:pPr>
      <w:r>
        <w:t>An emergency repair that requires immediate, rapid response; however, temporary accommodations for all modes should still be made. Depending on severity of the repairs, opportunities to improve multimodal access should still be considered where possible.</w:t>
      </w:r>
    </w:p>
    <w:p w14:paraId="22E18541" w14:textId="77777777" w:rsidR="00101FA5" w:rsidRDefault="00101FA5" w:rsidP="00101FA5">
      <w:r>
        <w:t>An exception shall be granted only if:</w:t>
      </w:r>
    </w:p>
    <w:p w14:paraId="5E97252F" w14:textId="5ED3BA6C" w:rsidR="0000018E" w:rsidRDefault="0000018E" w:rsidP="0000018E">
      <w:pPr>
        <w:pStyle w:val="ListParagraph"/>
        <w:numPr>
          <w:ilvl w:val="0"/>
          <w:numId w:val="20"/>
        </w:numPr>
      </w:pPr>
      <w:r>
        <w:t>A</w:t>
      </w:r>
      <w:r w:rsidR="00101FA5">
        <w:t xml:space="preserve"> request for an exception is submitted in writing, with supporting documentation, and made publicly</w:t>
      </w:r>
      <w:r>
        <w:t xml:space="preserve"> </w:t>
      </w:r>
      <w:r w:rsidR="00101FA5">
        <w:t>available with a minimum of 30 days allowed for public input; and</w:t>
      </w:r>
      <w:r>
        <w:t xml:space="preserve"> </w:t>
      </w:r>
    </w:p>
    <w:p w14:paraId="6ADC9EF6" w14:textId="65BECD8A" w:rsidR="00101FA5" w:rsidRPr="00101FA5" w:rsidRDefault="0000018E" w:rsidP="00D56CE7">
      <w:pPr>
        <w:pStyle w:val="ListParagraph"/>
        <w:numPr>
          <w:ilvl w:val="0"/>
          <w:numId w:val="20"/>
        </w:numPr>
      </w:pPr>
      <w:r>
        <w:t>T</w:t>
      </w:r>
      <w:r w:rsidR="00101FA5">
        <w:t>he exception is approved in writing by</w:t>
      </w:r>
      <w:r>
        <w:t xml:space="preserve"> </w:t>
      </w:r>
      <w:r w:rsidRPr="00092CD3">
        <w:rPr>
          <w:highlight w:val="yellow"/>
        </w:rPr>
        <w:t xml:space="preserve">[INSERT PLANNING </w:t>
      </w:r>
      <w:r w:rsidR="00011EBF" w:rsidRPr="00092CD3">
        <w:rPr>
          <w:highlight w:val="yellow"/>
        </w:rPr>
        <w:t>BOARD]</w:t>
      </w:r>
      <w:r w:rsidR="00011EBF">
        <w:t xml:space="preserve"> and</w:t>
      </w:r>
      <w:r w:rsidR="00101FA5">
        <w:t xml:space="preserve"> the written approval is made publicly</w:t>
      </w:r>
      <w:r>
        <w:t xml:space="preserve"> </w:t>
      </w:r>
      <w:r w:rsidR="00101FA5">
        <w:t>available.</w:t>
      </w:r>
    </w:p>
    <w:sectPr w:rsidR="00101FA5" w:rsidRPr="00101FA5" w:rsidSect="0040101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C0829" w14:textId="77777777" w:rsidR="00810954" w:rsidRDefault="00810954" w:rsidP="00810954">
      <w:pPr>
        <w:spacing w:after="0" w:line="240" w:lineRule="auto"/>
      </w:pPr>
      <w:r>
        <w:separator/>
      </w:r>
    </w:p>
  </w:endnote>
  <w:endnote w:type="continuationSeparator" w:id="0">
    <w:p w14:paraId="4A076BDB" w14:textId="77777777" w:rsidR="00810954" w:rsidRDefault="00810954" w:rsidP="0081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JCIQR+HelveticaNeue-Light">
    <w:altName w:val="Calibri"/>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F1C75" w14:textId="77777777" w:rsidR="00810954" w:rsidRDefault="00810954" w:rsidP="00810954">
      <w:pPr>
        <w:spacing w:after="0" w:line="240" w:lineRule="auto"/>
      </w:pPr>
      <w:r>
        <w:separator/>
      </w:r>
    </w:p>
  </w:footnote>
  <w:footnote w:type="continuationSeparator" w:id="0">
    <w:p w14:paraId="3424FCD0" w14:textId="77777777" w:rsidR="00810954" w:rsidRDefault="00810954" w:rsidP="0081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6944" w14:textId="7FFECC3D" w:rsidR="00810954" w:rsidRPr="00ED4720" w:rsidRDefault="00ED4720" w:rsidP="00ED4720">
    <w:pPr>
      <w:pStyle w:val="Header"/>
      <w:tabs>
        <w:tab w:val="left" w:pos="10800"/>
      </w:tabs>
      <w:rPr>
        <w:sz w:val="28"/>
        <w:szCs w:val="28"/>
      </w:rPr>
    </w:pPr>
    <w:r w:rsidRPr="00ED4720">
      <w:rPr>
        <w:sz w:val="28"/>
        <w:szCs w:val="28"/>
      </w:rPr>
      <w:t xml:space="preserve">Draft Complete Streets Model Municipal Policy </w:t>
    </w:r>
    <w:r w:rsidRPr="00ED4720">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6AFFE5"/>
    <w:multiLevelType w:val="hybridMultilevel"/>
    <w:tmpl w:val="9C6E4E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421BF"/>
    <w:multiLevelType w:val="hybridMultilevel"/>
    <w:tmpl w:val="154664DE"/>
    <w:lvl w:ilvl="0" w:tplc="4E28E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566A"/>
    <w:multiLevelType w:val="hybridMultilevel"/>
    <w:tmpl w:val="26DC3DAC"/>
    <w:lvl w:ilvl="0" w:tplc="F6303BD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0B75"/>
    <w:multiLevelType w:val="hybridMultilevel"/>
    <w:tmpl w:val="230E5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6ABE"/>
    <w:multiLevelType w:val="hybridMultilevel"/>
    <w:tmpl w:val="2FFC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04352"/>
    <w:multiLevelType w:val="hybridMultilevel"/>
    <w:tmpl w:val="69A43B86"/>
    <w:lvl w:ilvl="0" w:tplc="04090015">
      <w:start w:val="1"/>
      <w:numFmt w:val="upperLetter"/>
      <w:lvlText w:val="%1."/>
      <w:lvlJc w:val="left"/>
      <w:pPr>
        <w:ind w:left="720" w:hanging="360"/>
      </w:pPr>
    </w:lvl>
    <w:lvl w:ilvl="1" w:tplc="04090019">
      <w:start w:val="1"/>
      <w:numFmt w:val="lowerLetter"/>
      <w:lvlText w:val="%2."/>
      <w:lvlJc w:val="left"/>
      <w:pPr>
        <w:ind w:left="1800" w:hanging="720"/>
      </w:pPr>
      <w:rPr>
        <w:rFonts w:hint="default"/>
      </w:rPr>
    </w:lvl>
    <w:lvl w:ilvl="2" w:tplc="9FE45F20">
      <w:start w:val="1"/>
      <w:numFmt w:val="lowerLetter"/>
      <w:lvlText w:val="%3."/>
      <w:lvlJc w:val="left"/>
      <w:pPr>
        <w:ind w:left="2340" w:hanging="360"/>
      </w:pPr>
      <w:rPr>
        <w:rFonts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03C4"/>
    <w:multiLevelType w:val="hybridMultilevel"/>
    <w:tmpl w:val="C19E42D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E71E4"/>
    <w:multiLevelType w:val="hybridMultilevel"/>
    <w:tmpl w:val="FC526E04"/>
    <w:lvl w:ilvl="0" w:tplc="F6303BD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C0988"/>
    <w:multiLevelType w:val="hybridMultilevel"/>
    <w:tmpl w:val="CF741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A450A"/>
    <w:multiLevelType w:val="hybridMultilevel"/>
    <w:tmpl w:val="AFAE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F2FAE"/>
    <w:multiLevelType w:val="hybridMultilevel"/>
    <w:tmpl w:val="42260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B1E6D"/>
    <w:multiLevelType w:val="hybridMultilevel"/>
    <w:tmpl w:val="58307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63081"/>
    <w:multiLevelType w:val="hybridMultilevel"/>
    <w:tmpl w:val="25C6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E3006"/>
    <w:multiLevelType w:val="hybridMultilevel"/>
    <w:tmpl w:val="3C088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F22D0"/>
    <w:multiLevelType w:val="hybridMultilevel"/>
    <w:tmpl w:val="68BC76C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357DE"/>
    <w:multiLevelType w:val="hybridMultilevel"/>
    <w:tmpl w:val="5EB009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F3E0D"/>
    <w:multiLevelType w:val="hybridMultilevel"/>
    <w:tmpl w:val="5150FF4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447F9"/>
    <w:multiLevelType w:val="hybridMultilevel"/>
    <w:tmpl w:val="07908E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25499"/>
    <w:multiLevelType w:val="hybridMultilevel"/>
    <w:tmpl w:val="AD38B23C"/>
    <w:lvl w:ilvl="0" w:tplc="4A448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77CDA"/>
    <w:multiLevelType w:val="hybridMultilevel"/>
    <w:tmpl w:val="FF4EEE62"/>
    <w:lvl w:ilvl="0" w:tplc="04090015">
      <w:start w:val="1"/>
      <w:numFmt w:val="upperLetter"/>
      <w:lvlText w:val="%1."/>
      <w:lvlJc w:val="left"/>
      <w:pPr>
        <w:ind w:left="720" w:hanging="360"/>
      </w:pPr>
      <w:rPr>
        <w:rFonts w:hint="default"/>
      </w:rPr>
    </w:lvl>
    <w:lvl w:ilvl="1" w:tplc="AC384D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63E07"/>
    <w:multiLevelType w:val="hybridMultilevel"/>
    <w:tmpl w:val="8374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16174"/>
    <w:multiLevelType w:val="hybridMultilevel"/>
    <w:tmpl w:val="BC0A6DD0"/>
    <w:lvl w:ilvl="0" w:tplc="800A823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F3DB9"/>
    <w:multiLevelType w:val="hybridMultilevel"/>
    <w:tmpl w:val="5C245EEE"/>
    <w:lvl w:ilvl="0" w:tplc="0409001B">
      <w:start w:val="1"/>
      <w:numFmt w:val="lowerRoman"/>
      <w:lvlText w:val="%1."/>
      <w:lvlJc w:val="righ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56B06579"/>
    <w:multiLevelType w:val="hybridMultilevel"/>
    <w:tmpl w:val="39BA04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116119"/>
    <w:multiLevelType w:val="hybridMultilevel"/>
    <w:tmpl w:val="5A28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016FD"/>
    <w:multiLevelType w:val="hybridMultilevel"/>
    <w:tmpl w:val="56522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374BD"/>
    <w:multiLevelType w:val="hybridMultilevel"/>
    <w:tmpl w:val="8B3C28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D33CC"/>
    <w:multiLevelType w:val="hybridMultilevel"/>
    <w:tmpl w:val="15885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0C2265"/>
    <w:multiLevelType w:val="hybridMultilevel"/>
    <w:tmpl w:val="715A2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D75DD"/>
    <w:multiLevelType w:val="hybridMultilevel"/>
    <w:tmpl w:val="FF8E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4"/>
  </w:num>
  <w:num w:numId="4">
    <w:abstractNumId w:val="9"/>
  </w:num>
  <w:num w:numId="5">
    <w:abstractNumId w:val="7"/>
  </w:num>
  <w:num w:numId="6">
    <w:abstractNumId w:val="2"/>
  </w:num>
  <w:num w:numId="7">
    <w:abstractNumId w:val="29"/>
  </w:num>
  <w:num w:numId="8">
    <w:abstractNumId w:val="15"/>
  </w:num>
  <w:num w:numId="9">
    <w:abstractNumId w:val="16"/>
  </w:num>
  <w:num w:numId="10">
    <w:abstractNumId w:val="14"/>
  </w:num>
  <w:num w:numId="11">
    <w:abstractNumId w:val="28"/>
  </w:num>
  <w:num w:numId="12">
    <w:abstractNumId w:val="18"/>
  </w:num>
  <w:num w:numId="13">
    <w:abstractNumId w:val="25"/>
  </w:num>
  <w:num w:numId="14">
    <w:abstractNumId w:val="10"/>
  </w:num>
  <w:num w:numId="15">
    <w:abstractNumId w:val="20"/>
  </w:num>
  <w:num w:numId="16">
    <w:abstractNumId w:val="11"/>
  </w:num>
  <w:num w:numId="17">
    <w:abstractNumId w:val="12"/>
  </w:num>
  <w:num w:numId="18">
    <w:abstractNumId w:val="21"/>
  </w:num>
  <w:num w:numId="19">
    <w:abstractNumId w:val="0"/>
  </w:num>
  <w:num w:numId="20">
    <w:abstractNumId w:val="8"/>
  </w:num>
  <w:num w:numId="21">
    <w:abstractNumId w:val="3"/>
  </w:num>
  <w:num w:numId="22">
    <w:abstractNumId w:val="5"/>
  </w:num>
  <w:num w:numId="23">
    <w:abstractNumId w:val="19"/>
  </w:num>
  <w:num w:numId="24">
    <w:abstractNumId w:val="6"/>
  </w:num>
  <w:num w:numId="25">
    <w:abstractNumId w:val="22"/>
  </w:num>
  <w:num w:numId="26">
    <w:abstractNumId w:val="13"/>
  </w:num>
  <w:num w:numId="27">
    <w:abstractNumId w:val="26"/>
  </w:num>
  <w:num w:numId="28">
    <w:abstractNumId w:val="1"/>
  </w:num>
  <w:num w:numId="29">
    <w:abstractNumId w:val="2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37"/>
    <w:rsid w:val="0000018E"/>
    <w:rsid w:val="00005034"/>
    <w:rsid w:val="00011241"/>
    <w:rsid w:val="00011EBF"/>
    <w:rsid w:val="000249BC"/>
    <w:rsid w:val="00076811"/>
    <w:rsid w:val="00092CD3"/>
    <w:rsid w:val="000A15D8"/>
    <w:rsid w:val="000B027C"/>
    <w:rsid w:val="000C419D"/>
    <w:rsid w:val="00101FA5"/>
    <w:rsid w:val="0013260E"/>
    <w:rsid w:val="00140226"/>
    <w:rsid w:val="00151570"/>
    <w:rsid w:val="001526C9"/>
    <w:rsid w:val="00163DB9"/>
    <w:rsid w:val="00194C08"/>
    <w:rsid w:val="00212DB7"/>
    <w:rsid w:val="00213CF1"/>
    <w:rsid w:val="0027177F"/>
    <w:rsid w:val="002A469F"/>
    <w:rsid w:val="002C6172"/>
    <w:rsid w:val="00300D91"/>
    <w:rsid w:val="00307504"/>
    <w:rsid w:val="00351F59"/>
    <w:rsid w:val="00371B45"/>
    <w:rsid w:val="003839B5"/>
    <w:rsid w:val="003A695D"/>
    <w:rsid w:val="003B2096"/>
    <w:rsid w:val="0040101F"/>
    <w:rsid w:val="00414791"/>
    <w:rsid w:val="004251E0"/>
    <w:rsid w:val="00435BD1"/>
    <w:rsid w:val="00446697"/>
    <w:rsid w:val="0045104B"/>
    <w:rsid w:val="00466573"/>
    <w:rsid w:val="00483E12"/>
    <w:rsid w:val="00491A8A"/>
    <w:rsid w:val="00492953"/>
    <w:rsid w:val="004C1AE5"/>
    <w:rsid w:val="004D1221"/>
    <w:rsid w:val="004E02E9"/>
    <w:rsid w:val="004F20FE"/>
    <w:rsid w:val="005028E2"/>
    <w:rsid w:val="00506437"/>
    <w:rsid w:val="00576652"/>
    <w:rsid w:val="005E3FB8"/>
    <w:rsid w:val="005F0EB9"/>
    <w:rsid w:val="005F3499"/>
    <w:rsid w:val="005F3CA9"/>
    <w:rsid w:val="00634D6C"/>
    <w:rsid w:val="006450AF"/>
    <w:rsid w:val="0069008E"/>
    <w:rsid w:val="00690995"/>
    <w:rsid w:val="006A4259"/>
    <w:rsid w:val="006B09CB"/>
    <w:rsid w:val="006E1AB2"/>
    <w:rsid w:val="006E5908"/>
    <w:rsid w:val="00712691"/>
    <w:rsid w:val="0072619A"/>
    <w:rsid w:val="00727A23"/>
    <w:rsid w:val="00732764"/>
    <w:rsid w:val="007572EC"/>
    <w:rsid w:val="007B0180"/>
    <w:rsid w:val="007B06DE"/>
    <w:rsid w:val="007B28FF"/>
    <w:rsid w:val="007B318E"/>
    <w:rsid w:val="007B6F9B"/>
    <w:rsid w:val="007D0561"/>
    <w:rsid w:val="007D4515"/>
    <w:rsid w:val="007F2E8B"/>
    <w:rsid w:val="007F41C0"/>
    <w:rsid w:val="00810954"/>
    <w:rsid w:val="00815B48"/>
    <w:rsid w:val="00817A28"/>
    <w:rsid w:val="00837530"/>
    <w:rsid w:val="00837BED"/>
    <w:rsid w:val="00847871"/>
    <w:rsid w:val="00881AB2"/>
    <w:rsid w:val="00881EA2"/>
    <w:rsid w:val="008821CC"/>
    <w:rsid w:val="008974D4"/>
    <w:rsid w:val="00897B32"/>
    <w:rsid w:val="008B4892"/>
    <w:rsid w:val="008C2B8C"/>
    <w:rsid w:val="008D67FF"/>
    <w:rsid w:val="00900DE0"/>
    <w:rsid w:val="00993BA4"/>
    <w:rsid w:val="009C5311"/>
    <w:rsid w:val="009F5078"/>
    <w:rsid w:val="00A0425B"/>
    <w:rsid w:val="00A12C19"/>
    <w:rsid w:val="00A17257"/>
    <w:rsid w:val="00A21A59"/>
    <w:rsid w:val="00A4184B"/>
    <w:rsid w:val="00A507F7"/>
    <w:rsid w:val="00A54E62"/>
    <w:rsid w:val="00A7165E"/>
    <w:rsid w:val="00A8483C"/>
    <w:rsid w:val="00AB1465"/>
    <w:rsid w:val="00AF7273"/>
    <w:rsid w:val="00B1396B"/>
    <w:rsid w:val="00B154D9"/>
    <w:rsid w:val="00B4360A"/>
    <w:rsid w:val="00B620CE"/>
    <w:rsid w:val="00B91291"/>
    <w:rsid w:val="00B91CE1"/>
    <w:rsid w:val="00B92215"/>
    <w:rsid w:val="00BA33C5"/>
    <w:rsid w:val="00BD647F"/>
    <w:rsid w:val="00BE6E8F"/>
    <w:rsid w:val="00C04756"/>
    <w:rsid w:val="00C079E2"/>
    <w:rsid w:val="00C10D5B"/>
    <w:rsid w:val="00C17E35"/>
    <w:rsid w:val="00C403D8"/>
    <w:rsid w:val="00C417E2"/>
    <w:rsid w:val="00C5353E"/>
    <w:rsid w:val="00C7117C"/>
    <w:rsid w:val="00C71BF5"/>
    <w:rsid w:val="00C970F2"/>
    <w:rsid w:val="00CF2106"/>
    <w:rsid w:val="00D45030"/>
    <w:rsid w:val="00D56CE7"/>
    <w:rsid w:val="00D6127C"/>
    <w:rsid w:val="00D64C93"/>
    <w:rsid w:val="00D64CF2"/>
    <w:rsid w:val="00D84FDC"/>
    <w:rsid w:val="00DA3A37"/>
    <w:rsid w:val="00DB556F"/>
    <w:rsid w:val="00DE6CA7"/>
    <w:rsid w:val="00E17241"/>
    <w:rsid w:val="00E30231"/>
    <w:rsid w:val="00E64DD5"/>
    <w:rsid w:val="00E81337"/>
    <w:rsid w:val="00E911D8"/>
    <w:rsid w:val="00EA216F"/>
    <w:rsid w:val="00EA56F6"/>
    <w:rsid w:val="00EC7545"/>
    <w:rsid w:val="00ED158D"/>
    <w:rsid w:val="00ED4720"/>
    <w:rsid w:val="00ED5024"/>
    <w:rsid w:val="00F35056"/>
    <w:rsid w:val="00F426C5"/>
    <w:rsid w:val="00F467CD"/>
    <w:rsid w:val="00F51C02"/>
    <w:rsid w:val="00F62539"/>
    <w:rsid w:val="00F83E48"/>
    <w:rsid w:val="00FC36D9"/>
    <w:rsid w:val="00FD3D68"/>
    <w:rsid w:val="00FE7804"/>
    <w:rsid w:val="00FF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3FE0EF"/>
  <w15:docId w15:val="{EA0D4B46-4538-4583-B593-6ECBEAA6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A37"/>
  </w:style>
  <w:style w:type="paragraph" w:styleId="Heading1">
    <w:name w:val="heading 1"/>
    <w:basedOn w:val="Normal"/>
    <w:next w:val="Normal"/>
    <w:link w:val="Heading1Char"/>
    <w:uiPriority w:val="9"/>
    <w:qFormat/>
    <w:rsid w:val="00DA3A37"/>
    <w:pPr>
      <w:keepNext/>
      <w:keepLines/>
      <w:pBdr>
        <w:bottom w:val="single" w:sz="4" w:space="2" w:color="2683C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DA3A37"/>
    <w:pPr>
      <w:keepNext/>
      <w:keepLines/>
      <w:spacing w:before="120" w:after="0" w:line="240" w:lineRule="auto"/>
      <w:outlineLvl w:val="1"/>
    </w:pPr>
    <w:rPr>
      <w:rFonts w:asciiTheme="majorHAnsi" w:eastAsiaTheme="majorEastAsia" w:hAnsiTheme="majorHAnsi" w:cstheme="majorBidi"/>
      <w:color w:val="2683C6" w:themeColor="accent2"/>
      <w:sz w:val="36"/>
      <w:szCs w:val="36"/>
    </w:rPr>
  </w:style>
  <w:style w:type="paragraph" w:styleId="Heading3">
    <w:name w:val="heading 3"/>
    <w:basedOn w:val="Normal"/>
    <w:next w:val="Normal"/>
    <w:link w:val="Heading3Char"/>
    <w:uiPriority w:val="9"/>
    <w:unhideWhenUsed/>
    <w:qFormat/>
    <w:rsid w:val="00DA3A37"/>
    <w:pPr>
      <w:keepNext/>
      <w:keepLines/>
      <w:spacing w:before="80" w:after="0" w:line="240" w:lineRule="auto"/>
      <w:outlineLvl w:val="2"/>
    </w:pPr>
    <w:rPr>
      <w:rFonts w:asciiTheme="majorHAnsi" w:eastAsiaTheme="majorEastAsia" w:hAnsiTheme="majorHAnsi" w:cstheme="majorBidi"/>
      <w:color w:val="1C6194" w:themeColor="accent2" w:themeShade="BF"/>
      <w:sz w:val="32"/>
      <w:szCs w:val="32"/>
    </w:rPr>
  </w:style>
  <w:style w:type="paragraph" w:styleId="Heading4">
    <w:name w:val="heading 4"/>
    <w:basedOn w:val="Normal"/>
    <w:next w:val="Normal"/>
    <w:link w:val="Heading4Char"/>
    <w:uiPriority w:val="9"/>
    <w:semiHidden/>
    <w:unhideWhenUsed/>
    <w:qFormat/>
    <w:rsid w:val="00DA3A37"/>
    <w:pPr>
      <w:keepNext/>
      <w:keepLines/>
      <w:spacing w:before="80" w:after="0" w:line="240" w:lineRule="auto"/>
      <w:outlineLvl w:val="3"/>
    </w:pPr>
    <w:rPr>
      <w:rFonts w:asciiTheme="majorHAnsi" w:eastAsiaTheme="majorEastAsia" w:hAnsiTheme="majorHAnsi" w:cstheme="majorBidi"/>
      <w:i/>
      <w:iCs/>
      <w:color w:val="134163" w:themeColor="accent2" w:themeShade="80"/>
      <w:sz w:val="28"/>
      <w:szCs w:val="28"/>
    </w:rPr>
  </w:style>
  <w:style w:type="paragraph" w:styleId="Heading5">
    <w:name w:val="heading 5"/>
    <w:basedOn w:val="Normal"/>
    <w:next w:val="Normal"/>
    <w:link w:val="Heading5Char"/>
    <w:uiPriority w:val="9"/>
    <w:semiHidden/>
    <w:unhideWhenUsed/>
    <w:qFormat/>
    <w:rsid w:val="00DA3A37"/>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Heading6">
    <w:name w:val="heading 6"/>
    <w:basedOn w:val="Normal"/>
    <w:next w:val="Normal"/>
    <w:link w:val="Heading6Char"/>
    <w:uiPriority w:val="9"/>
    <w:semiHidden/>
    <w:unhideWhenUsed/>
    <w:qFormat/>
    <w:rsid w:val="00DA3A37"/>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Heading7">
    <w:name w:val="heading 7"/>
    <w:basedOn w:val="Normal"/>
    <w:next w:val="Normal"/>
    <w:link w:val="Heading7Char"/>
    <w:uiPriority w:val="9"/>
    <w:semiHidden/>
    <w:unhideWhenUsed/>
    <w:qFormat/>
    <w:rsid w:val="00DA3A37"/>
    <w:pPr>
      <w:keepNext/>
      <w:keepLines/>
      <w:spacing w:before="80" w:after="0" w:line="240" w:lineRule="auto"/>
      <w:outlineLvl w:val="6"/>
    </w:pPr>
    <w:rPr>
      <w:rFonts w:asciiTheme="majorHAnsi" w:eastAsiaTheme="majorEastAsia" w:hAnsiTheme="majorHAnsi" w:cstheme="majorBidi"/>
      <w:b/>
      <w:bCs/>
      <w:color w:val="134163" w:themeColor="accent2" w:themeShade="80"/>
      <w:sz w:val="22"/>
      <w:szCs w:val="22"/>
    </w:rPr>
  </w:style>
  <w:style w:type="paragraph" w:styleId="Heading8">
    <w:name w:val="heading 8"/>
    <w:basedOn w:val="Normal"/>
    <w:next w:val="Normal"/>
    <w:link w:val="Heading8Char"/>
    <w:uiPriority w:val="9"/>
    <w:semiHidden/>
    <w:unhideWhenUsed/>
    <w:qFormat/>
    <w:rsid w:val="00DA3A37"/>
    <w:pPr>
      <w:keepNext/>
      <w:keepLines/>
      <w:spacing w:before="80" w:after="0" w:line="240" w:lineRule="auto"/>
      <w:outlineLvl w:val="7"/>
    </w:pPr>
    <w:rPr>
      <w:rFonts w:asciiTheme="majorHAnsi" w:eastAsiaTheme="majorEastAsia" w:hAnsiTheme="majorHAnsi" w:cstheme="majorBidi"/>
      <w:color w:val="134163" w:themeColor="accent2" w:themeShade="80"/>
      <w:sz w:val="22"/>
      <w:szCs w:val="22"/>
    </w:rPr>
  </w:style>
  <w:style w:type="paragraph" w:styleId="Heading9">
    <w:name w:val="heading 9"/>
    <w:basedOn w:val="Normal"/>
    <w:next w:val="Normal"/>
    <w:link w:val="Heading9Char"/>
    <w:uiPriority w:val="9"/>
    <w:semiHidden/>
    <w:unhideWhenUsed/>
    <w:qFormat/>
    <w:rsid w:val="00DA3A37"/>
    <w:pPr>
      <w:keepNext/>
      <w:keepLines/>
      <w:spacing w:before="80" w:after="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A3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DA3A37"/>
    <w:rPr>
      <w:rFonts w:asciiTheme="majorHAnsi" w:eastAsiaTheme="majorEastAsia" w:hAnsiTheme="majorHAnsi" w:cstheme="majorBidi"/>
      <w:color w:val="2683C6" w:themeColor="accent2"/>
      <w:sz w:val="36"/>
      <w:szCs w:val="36"/>
    </w:rPr>
  </w:style>
  <w:style w:type="character" w:customStyle="1" w:styleId="Heading3Char">
    <w:name w:val="Heading 3 Char"/>
    <w:basedOn w:val="DefaultParagraphFont"/>
    <w:link w:val="Heading3"/>
    <w:uiPriority w:val="9"/>
    <w:rsid w:val="00DA3A37"/>
    <w:rPr>
      <w:rFonts w:asciiTheme="majorHAnsi" w:eastAsiaTheme="majorEastAsia" w:hAnsiTheme="majorHAnsi" w:cstheme="majorBidi"/>
      <w:color w:val="1C6194" w:themeColor="accent2" w:themeShade="BF"/>
      <w:sz w:val="32"/>
      <w:szCs w:val="32"/>
    </w:rPr>
  </w:style>
  <w:style w:type="character" w:customStyle="1" w:styleId="Heading4Char">
    <w:name w:val="Heading 4 Char"/>
    <w:basedOn w:val="DefaultParagraphFont"/>
    <w:link w:val="Heading4"/>
    <w:uiPriority w:val="9"/>
    <w:semiHidden/>
    <w:rsid w:val="00DA3A37"/>
    <w:rPr>
      <w:rFonts w:asciiTheme="majorHAnsi" w:eastAsiaTheme="majorEastAsia" w:hAnsiTheme="majorHAnsi" w:cstheme="majorBidi"/>
      <w:i/>
      <w:iCs/>
      <w:color w:val="134163" w:themeColor="accent2" w:themeShade="80"/>
      <w:sz w:val="28"/>
      <w:szCs w:val="28"/>
    </w:rPr>
  </w:style>
  <w:style w:type="character" w:customStyle="1" w:styleId="Heading5Char">
    <w:name w:val="Heading 5 Char"/>
    <w:basedOn w:val="DefaultParagraphFont"/>
    <w:link w:val="Heading5"/>
    <w:uiPriority w:val="9"/>
    <w:semiHidden/>
    <w:rsid w:val="00DA3A37"/>
    <w:rPr>
      <w:rFonts w:asciiTheme="majorHAnsi" w:eastAsiaTheme="majorEastAsia" w:hAnsiTheme="majorHAnsi" w:cstheme="majorBidi"/>
      <w:color w:val="1C6194" w:themeColor="accent2" w:themeShade="BF"/>
      <w:sz w:val="24"/>
      <w:szCs w:val="24"/>
    </w:rPr>
  </w:style>
  <w:style w:type="character" w:customStyle="1" w:styleId="Heading6Char">
    <w:name w:val="Heading 6 Char"/>
    <w:basedOn w:val="DefaultParagraphFont"/>
    <w:link w:val="Heading6"/>
    <w:uiPriority w:val="9"/>
    <w:semiHidden/>
    <w:rsid w:val="00DA3A37"/>
    <w:rPr>
      <w:rFonts w:asciiTheme="majorHAnsi" w:eastAsiaTheme="majorEastAsia" w:hAnsiTheme="majorHAnsi" w:cstheme="majorBidi"/>
      <w:i/>
      <w:iCs/>
      <w:color w:val="134163" w:themeColor="accent2" w:themeShade="80"/>
      <w:sz w:val="24"/>
      <w:szCs w:val="24"/>
    </w:rPr>
  </w:style>
  <w:style w:type="character" w:customStyle="1" w:styleId="Heading7Char">
    <w:name w:val="Heading 7 Char"/>
    <w:basedOn w:val="DefaultParagraphFont"/>
    <w:link w:val="Heading7"/>
    <w:uiPriority w:val="9"/>
    <w:semiHidden/>
    <w:rsid w:val="00DA3A37"/>
    <w:rPr>
      <w:rFonts w:asciiTheme="majorHAnsi" w:eastAsiaTheme="majorEastAsia" w:hAnsiTheme="majorHAnsi" w:cstheme="majorBidi"/>
      <w:b/>
      <w:bCs/>
      <w:color w:val="134163" w:themeColor="accent2" w:themeShade="80"/>
      <w:sz w:val="22"/>
      <w:szCs w:val="22"/>
    </w:rPr>
  </w:style>
  <w:style w:type="character" w:customStyle="1" w:styleId="Heading8Char">
    <w:name w:val="Heading 8 Char"/>
    <w:basedOn w:val="DefaultParagraphFont"/>
    <w:link w:val="Heading8"/>
    <w:uiPriority w:val="9"/>
    <w:semiHidden/>
    <w:rsid w:val="00DA3A37"/>
    <w:rPr>
      <w:rFonts w:asciiTheme="majorHAnsi" w:eastAsiaTheme="majorEastAsia" w:hAnsiTheme="majorHAnsi" w:cstheme="majorBidi"/>
      <w:color w:val="134163" w:themeColor="accent2" w:themeShade="80"/>
      <w:sz w:val="22"/>
      <w:szCs w:val="22"/>
    </w:rPr>
  </w:style>
  <w:style w:type="character" w:customStyle="1" w:styleId="Heading9Char">
    <w:name w:val="Heading 9 Char"/>
    <w:basedOn w:val="DefaultParagraphFont"/>
    <w:link w:val="Heading9"/>
    <w:uiPriority w:val="9"/>
    <w:semiHidden/>
    <w:rsid w:val="00DA3A37"/>
    <w:rPr>
      <w:rFonts w:asciiTheme="majorHAnsi" w:eastAsiaTheme="majorEastAsia" w:hAnsiTheme="majorHAnsi" w:cstheme="majorBidi"/>
      <w:i/>
      <w:iCs/>
      <w:color w:val="134163" w:themeColor="accent2" w:themeShade="80"/>
      <w:sz w:val="22"/>
      <w:szCs w:val="22"/>
    </w:rPr>
  </w:style>
  <w:style w:type="paragraph" w:styleId="Caption">
    <w:name w:val="caption"/>
    <w:basedOn w:val="Normal"/>
    <w:next w:val="Normal"/>
    <w:uiPriority w:val="35"/>
    <w:semiHidden/>
    <w:unhideWhenUsed/>
    <w:qFormat/>
    <w:rsid w:val="00DA3A3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A3A3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DA3A3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DA3A3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DA3A37"/>
    <w:rPr>
      <w:caps/>
      <w:color w:val="404040" w:themeColor="text1" w:themeTint="BF"/>
      <w:spacing w:val="20"/>
      <w:sz w:val="28"/>
      <w:szCs w:val="28"/>
    </w:rPr>
  </w:style>
  <w:style w:type="character" w:styleId="Strong">
    <w:name w:val="Strong"/>
    <w:basedOn w:val="DefaultParagraphFont"/>
    <w:uiPriority w:val="22"/>
    <w:qFormat/>
    <w:rsid w:val="00DA3A37"/>
    <w:rPr>
      <w:b/>
      <w:bCs/>
    </w:rPr>
  </w:style>
  <w:style w:type="character" w:styleId="Emphasis">
    <w:name w:val="Emphasis"/>
    <w:basedOn w:val="DefaultParagraphFont"/>
    <w:uiPriority w:val="20"/>
    <w:qFormat/>
    <w:rsid w:val="00DA3A37"/>
    <w:rPr>
      <w:i/>
      <w:iCs/>
      <w:color w:val="000000" w:themeColor="text1"/>
    </w:rPr>
  </w:style>
  <w:style w:type="paragraph" w:styleId="NoSpacing">
    <w:name w:val="No Spacing"/>
    <w:uiPriority w:val="1"/>
    <w:qFormat/>
    <w:rsid w:val="00DA3A37"/>
    <w:pPr>
      <w:spacing w:after="0" w:line="240" w:lineRule="auto"/>
    </w:pPr>
  </w:style>
  <w:style w:type="paragraph" w:styleId="Quote">
    <w:name w:val="Quote"/>
    <w:basedOn w:val="Normal"/>
    <w:next w:val="Normal"/>
    <w:link w:val="QuoteChar"/>
    <w:uiPriority w:val="29"/>
    <w:qFormat/>
    <w:rsid w:val="00DA3A3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DA3A3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DA3A37"/>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DA3A3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DA3A37"/>
    <w:rPr>
      <w:i/>
      <w:iCs/>
      <w:color w:val="595959" w:themeColor="text1" w:themeTint="A6"/>
    </w:rPr>
  </w:style>
  <w:style w:type="character" w:styleId="IntenseEmphasis">
    <w:name w:val="Intense Emphasis"/>
    <w:basedOn w:val="DefaultParagraphFont"/>
    <w:uiPriority w:val="21"/>
    <w:qFormat/>
    <w:rsid w:val="00DA3A37"/>
    <w:rPr>
      <w:b/>
      <w:bCs/>
      <w:i/>
      <w:iCs/>
      <w:caps w:val="0"/>
      <w:smallCaps w:val="0"/>
      <w:strike w:val="0"/>
      <w:dstrike w:val="0"/>
      <w:color w:val="2683C6" w:themeColor="accent2"/>
    </w:rPr>
  </w:style>
  <w:style w:type="character" w:styleId="SubtleReference">
    <w:name w:val="Subtle Reference"/>
    <w:basedOn w:val="DefaultParagraphFont"/>
    <w:uiPriority w:val="31"/>
    <w:qFormat/>
    <w:rsid w:val="00DA3A3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A3A37"/>
    <w:rPr>
      <w:b/>
      <w:bCs/>
      <w:caps w:val="0"/>
      <w:smallCaps/>
      <w:color w:val="auto"/>
      <w:spacing w:val="0"/>
      <w:u w:val="single"/>
    </w:rPr>
  </w:style>
  <w:style w:type="character" w:styleId="BookTitle">
    <w:name w:val="Book Title"/>
    <w:basedOn w:val="DefaultParagraphFont"/>
    <w:uiPriority w:val="33"/>
    <w:qFormat/>
    <w:rsid w:val="00DA3A37"/>
    <w:rPr>
      <w:b/>
      <w:bCs/>
      <w:caps w:val="0"/>
      <w:smallCaps/>
      <w:spacing w:val="0"/>
    </w:rPr>
  </w:style>
  <w:style w:type="paragraph" w:styleId="TOCHeading">
    <w:name w:val="TOC Heading"/>
    <w:basedOn w:val="Heading1"/>
    <w:next w:val="Normal"/>
    <w:uiPriority w:val="39"/>
    <w:semiHidden/>
    <w:unhideWhenUsed/>
    <w:qFormat/>
    <w:rsid w:val="00DA3A37"/>
    <w:pPr>
      <w:outlineLvl w:val="9"/>
    </w:pPr>
  </w:style>
  <w:style w:type="paragraph" w:styleId="ListParagraph">
    <w:name w:val="List Paragraph"/>
    <w:basedOn w:val="Normal"/>
    <w:uiPriority w:val="34"/>
    <w:qFormat/>
    <w:rsid w:val="008821CC"/>
    <w:pPr>
      <w:ind w:left="720"/>
      <w:contextualSpacing/>
    </w:pPr>
  </w:style>
  <w:style w:type="character" w:styleId="Hyperlink">
    <w:name w:val="Hyperlink"/>
    <w:basedOn w:val="DefaultParagraphFont"/>
    <w:uiPriority w:val="99"/>
    <w:unhideWhenUsed/>
    <w:rsid w:val="008821CC"/>
    <w:rPr>
      <w:color w:val="6EAC1C" w:themeColor="hyperlink"/>
      <w:u w:val="single"/>
    </w:rPr>
  </w:style>
  <w:style w:type="character" w:styleId="CommentReference">
    <w:name w:val="annotation reference"/>
    <w:basedOn w:val="DefaultParagraphFont"/>
    <w:uiPriority w:val="99"/>
    <w:semiHidden/>
    <w:unhideWhenUsed/>
    <w:rsid w:val="003A695D"/>
    <w:rPr>
      <w:sz w:val="16"/>
      <w:szCs w:val="16"/>
    </w:rPr>
  </w:style>
  <w:style w:type="paragraph" w:styleId="CommentText">
    <w:name w:val="annotation text"/>
    <w:basedOn w:val="Normal"/>
    <w:link w:val="CommentTextChar"/>
    <w:uiPriority w:val="99"/>
    <w:unhideWhenUsed/>
    <w:rsid w:val="003A695D"/>
    <w:pPr>
      <w:spacing w:line="240" w:lineRule="auto"/>
    </w:pPr>
    <w:rPr>
      <w:sz w:val="20"/>
      <w:szCs w:val="20"/>
    </w:rPr>
  </w:style>
  <w:style w:type="character" w:customStyle="1" w:styleId="CommentTextChar">
    <w:name w:val="Comment Text Char"/>
    <w:basedOn w:val="DefaultParagraphFont"/>
    <w:link w:val="CommentText"/>
    <w:uiPriority w:val="99"/>
    <w:rsid w:val="003A695D"/>
    <w:rPr>
      <w:sz w:val="20"/>
      <w:szCs w:val="20"/>
    </w:rPr>
  </w:style>
  <w:style w:type="paragraph" w:styleId="BalloonText">
    <w:name w:val="Balloon Text"/>
    <w:basedOn w:val="Normal"/>
    <w:link w:val="BalloonTextChar"/>
    <w:uiPriority w:val="99"/>
    <w:semiHidden/>
    <w:unhideWhenUsed/>
    <w:rsid w:val="003A6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95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66573"/>
    <w:rPr>
      <w:b/>
      <w:bCs/>
    </w:rPr>
  </w:style>
  <w:style w:type="character" w:customStyle="1" w:styleId="CommentSubjectChar">
    <w:name w:val="Comment Subject Char"/>
    <w:basedOn w:val="CommentTextChar"/>
    <w:link w:val="CommentSubject"/>
    <w:uiPriority w:val="99"/>
    <w:semiHidden/>
    <w:rsid w:val="00466573"/>
    <w:rPr>
      <w:b/>
      <w:bCs/>
      <w:sz w:val="20"/>
      <w:szCs w:val="20"/>
    </w:rPr>
  </w:style>
  <w:style w:type="paragraph" w:styleId="Revision">
    <w:name w:val="Revision"/>
    <w:hidden/>
    <w:uiPriority w:val="99"/>
    <w:semiHidden/>
    <w:rsid w:val="007D0561"/>
    <w:pPr>
      <w:spacing w:after="0" w:line="240" w:lineRule="auto"/>
    </w:pPr>
  </w:style>
  <w:style w:type="paragraph" w:styleId="Header">
    <w:name w:val="header"/>
    <w:basedOn w:val="Normal"/>
    <w:link w:val="HeaderChar"/>
    <w:uiPriority w:val="99"/>
    <w:unhideWhenUsed/>
    <w:rsid w:val="00810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954"/>
  </w:style>
  <w:style w:type="paragraph" w:styleId="Footer">
    <w:name w:val="footer"/>
    <w:basedOn w:val="Normal"/>
    <w:link w:val="FooterChar"/>
    <w:uiPriority w:val="99"/>
    <w:unhideWhenUsed/>
    <w:rsid w:val="00810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954"/>
  </w:style>
  <w:style w:type="paragraph" w:customStyle="1" w:styleId="Default">
    <w:name w:val="Default"/>
    <w:rsid w:val="005F3CA9"/>
    <w:pPr>
      <w:autoSpaceDE w:val="0"/>
      <w:autoSpaceDN w:val="0"/>
      <w:adjustRightInd w:val="0"/>
      <w:spacing w:after="0" w:line="240" w:lineRule="auto"/>
    </w:pPr>
    <w:rPr>
      <w:rFonts w:ascii="SJCIQR+HelveticaNeue-Light" w:hAnsi="SJCIQR+HelveticaNeue-Light" w:cs="SJCIQR+HelveticaNeue-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640E-7FAB-49FF-A4A1-75A7D76777A5}">
  <ds:schemaRefs>
    <ds:schemaRef ds:uri="http://schemas.openxmlformats.org/officeDocument/2006/bibliography"/>
  </ds:schemaRefs>
</ds:datastoreItem>
</file>

<file path=customXml/itemProps2.xml><?xml version="1.0" encoding="utf-8"?>
<ds:datastoreItem xmlns:ds="http://schemas.openxmlformats.org/officeDocument/2006/customXml" ds:itemID="{38F593B2-C672-4F24-AEAA-DF328382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Ridgeway, Jessica</dc:creator>
  <cp:keywords/>
  <dc:description/>
  <cp:lastModifiedBy>Long, Ashlee</cp:lastModifiedBy>
  <cp:revision>5</cp:revision>
  <cp:lastPrinted>2017-05-08T17:56:00Z</cp:lastPrinted>
  <dcterms:created xsi:type="dcterms:W3CDTF">2020-03-10T16:21:00Z</dcterms:created>
  <dcterms:modified xsi:type="dcterms:W3CDTF">2020-03-10T16:25:00Z</dcterms:modified>
</cp:coreProperties>
</file>